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0C38" w14:textId="703F421E" w:rsidR="0016459B" w:rsidRPr="00D03176" w:rsidRDefault="0016459B" w:rsidP="0016459B">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7359F6">
        <w:rPr>
          <w:rFonts w:cs="Arial"/>
          <w:sz w:val="24"/>
          <w:szCs w:val="24"/>
          <w:lang w:val="en-US"/>
        </w:rPr>
        <w:t>8</w:t>
      </w:r>
      <w:r w:rsidRPr="00D03176">
        <w:rPr>
          <w:rFonts w:cs="Arial"/>
          <w:sz w:val="24"/>
          <w:szCs w:val="24"/>
          <w:lang w:val="en-US"/>
        </w:rPr>
        <w:tab/>
      </w:r>
      <w:r w:rsidR="00953469" w:rsidRPr="00953469">
        <w:rPr>
          <w:rFonts w:cs="Arial"/>
          <w:sz w:val="24"/>
          <w:szCs w:val="24"/>
          <w:lang w:val="en-US"/>
        </w:rPr>
        <w:t>R4-2600545</w:t>
      </w:r>
    </w:p>
    <w:p w14:paraId="5B6FB9BA" w14:textId="11E1A521" w:rsidR="0016459B" w:rsidRPr="00D03176" w:rsidRDefault="007359F6" w:rsidP="0016459B">
      <w:pPr>
        <w:pStyle w:val="Header"/>
        <w:tabs>
          <w:tab w:val="right" w:pos="9781"/>
          <w:tab w:val="right" w:pos="13323"/>
        </w:tabs>
        <w:spacing w:before="60" w:after="60"/>
        <w:outlineLvl w:val="0"/>
        <w:rPr>
          <w:rFonts w:cs="Arial"/>
          <w:sz w:val="24"/>
          <w:szCs w:val="24"/>
          <w:lang w:val="en-US"/>
        </w:rPr>
      </w:pPr>
      <w:r>
        <w:rPr>
          <w:rFonts w:cs="Arial"/>
          <w:sz w:val="24"/>
          <w:szCs w:val="24"/>
          <w:lang w:val="en-US"/>
        </w:rPr>
        <w:t>Gothenburg</w:t>
      </w:r>
      <w:r w:rsidR="0016459B" w:rsidRPr="00D03176">
        <w:rPr>
          <w:rFonts w:cs="Arial"/>
          <w:sz w:val="24"/>
          <w:szCs w:val="24"/>
          <w:lang w:val="en-US"/>
        </w:rPr>
        <w:t xml:space="preserve">, </w:t>
      </w:r>
      <w:r>
        <w:rPr>
          <w:rFonts w:cs="Arial"/>
          <w:sz w:val="24"/>
          <w:szCs w:val="24"/>
          <w:lang w:val="en-US"/>
        </w:rPr>
        <w:t>Sweden</w:t>
      </w:r>
      <w:r w:rsidR="0016459B" w:rsidRPr="00D03176">
        <w:rPr>
          <w:rFonts w:cs="Arial"/>
          <w:sz w:val="24"/>
          <w:szCs w:val="24"/>
          <w:lang w:val="en-US"/>
        </w:rPr>
        <w:t xml:space="preserve">, </w:t>
      </w:r>
      <w:r>
        <w:rPr>
          <w:rFonts w:cs="Arial"/>
          <w:sz w:val="24"/>
          <w:szCs w:val="24"/>
          <w:lang w:val="en-US"/>
        </w:rPr>
        <w:t>Feb 9</w:t>
      </w:r>
      <w:r w:rsidR="0016459B" w:rsidRPr="00D03176">
        <w:rPr>
          <w:rFonts w:cs="Arial"/>
          <w:sz w:val="24"/>
          <w:szCs w:val="24"/>
          <w:lang w:val="en-US"/>
        </w:rPr>
        <w:t xml:space="preserve"> – </w:t>
      </w:r>
      <w:r>
        <w:rPr>
          <w:rFonts w:cs="Arial"/>
          <w:sz w:val="24"/>
          <w:szCs w:val="24"/>
          <w:lang w:val="en-US"/>
        </w:rPr>
        <w:t>13</w:t>
      </w:r>
      <w:r w:rsidR="0016459B" w:rsidRPr="00D03176">
        <w:rPr>
          <w:rFonts w:cs="Arial"/>
          <w:sz w:val="24"/>
          <w:szCs w:val="24"/>
          <w:lang w:val="en-US"/>
        </w:rPr>
        <w:t xml:space="preserve">, </w:t>
      </w:r>
      <w:r>
        <w:rPr>
          <w:rFonts w:cs="Arial"/>
          <w:sz w:val="24"/>
          <w:szCs w:val="24"/>
          <w:lang w:val="en-US"/>
        </w:rPr>
        <w:t>2026</w:t>
      </w:r>
    </w:p>
    <w:bookmarkEnd w:id="1"/>
    <w:p w14:paraId="01A649FD" w14:textId="77777777" w:rsidR="00FD276F" w:rsidRPr="00DD4CA3" w:rsidRDefault="00FD276F">
      <w:pPr>
        <w:spacing w:after="120"/>
        <w:ind w:left="1985" w:hanging="1985"/>
        <w:rPr>
          <w:rFonts w:ascii="Arial" w:eastAsia="MS Mincho" w:hAnsi="Arial" w:cs="Arial"/>
          <w:bCs/>
          <w:sz w:val="22"/>
        </w:rPr>
      </w:pPr>
    </w:p>
    <w:p w14:paraId="637127EE" w14:textId="0903E5A3" w:rsidR="00FD276F" w:rsidRPr="00DD4CA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27F73">
        <w:rPr>
          <w:rFonts w:ascii="Arial" w:eastAsia="MS Mincho" w:hAnsi="Arial" w:cs="Arial"/>
          <w:b/>
          <w:color w:val="000000"/>
          <w:sz w:val="22"/>
        </w:rPr>
        <w:t>Agenda item:</w:t>
      </w:r>
      <w:r w:rsidRPr="00827F73">
        <w:rPr>
          <w:rFonts w:ascii="Arial" w:eastAsia="MS Mincho" w:hAnsi="Arial" w:cs="Arial"/>
          <w:b/>
          <w:color w:val="000000"/>
          <w:sz w:val="22"/>
        </w:rPr>
        <w:tab/>
      </w:r>
      <w:r w:rsidRPr="00DD4CA3">
        <w:rPr>
          <w:rFonts w:ascii="Arial" w:eastAsia="MS Mincho" w:hAnsi="Arial" w:cs="Arial"/>
          <w:bCs/>
          <w:color w:val="000000"/>
          <w:sz w:val="22"/>
          <w:lang w:eastAsia="ja-JP"/>
        </w:rPr>
        <w:tab/>
      </w:r>
      <w:r w:rsidRPr="00DD4CA3">
        <w:rPr>
          <w:rFonts w:ascii="Arial" w:eastAsia="MS Mincho" w:hAnsi="Arial" w:cs="Arial"/>
          <w:bCs/>
          <w:color w:val="000000"/>
          <w:sz w:val="22"/>
          <w:lang w:eastAsia="ja-JP"/>
        </w:rPr>
        <w:tab/>
      </w:r>
      <w:r w:rsidR="00CD0B8E">
        <w:rPr>
          <w:rFonts w:ascii="Arial" w:eastAsiaTheme="minorEastAsia" w:hAnsi="Arial" w:cs="Arial"/>
          <w:bCs/>
          <w:color w:val="000000"/>
          <w:sz w:val="22"/>
        </w:rPr>
        <w:t>8.6</w:t>
      </w:r>
    </w:p>
    <w:p w14:paraId="0715B812" w14:textId="77777777" w:rsidR="00FD276F" w:rsidRPr="00DD4CA3" w:rsidRDefault="00000000">
      <w:pPr>
        <w:spacing w:after="120"/>
        <w:ind w:left="1985" w:hanging="1985"/>
        <w:rPr>
          <w:rFonts w:ascii="Arial" w:hAnsi="Arial" w:cs="Arial"/>
          <w:bCs/>
          <w:color w:val="000000"/>
          <w:sz w:val="22"/>
        </w:rPr>
      </w:pPr>
      <w:r w:rsidRPr="00827F73">
        <w:rPr>
          <w:rFonts w:ascii="Arial" w:eastAsia="MS Mincho" w:hAnsi="Arial" w:cs="Arial"/>
          <w:b/>
          <w:sz w:val="22"/>
        </w:rPr>
        <w:t>Source:</w:t>
      </w:r>
      <w:r w:rsidRPr="00DD4CA3">
        <w:rPr>
          <w:rFonts w:ascii="Arial" w:eastAsia="MS Mincho" w:hAnsi="Arial" w:cs="Arial"/>
          <w:bCs/>
          <w:sz w:val="22"/>
        </w:rPr>
        <w:tab/>
      </w:r>
      <w:r w:rsidRPr="00DD4CA3">
        <w:rPr>
          <w:rFonts w:ascii="Arial" w:hAnsi="Arial" w:cs="Arial"/>
          <w:bCs/>
          <w:color w:val="000000"/>
          <w:sz w:val="22"/>
        </w:rPr>
        <w:t>Feature lead (Apple)</w:t>
      </w:r>
    </w:p>
    <w:p w14:paraId="67434AFA" w14:textId="6FCF3B06" w:rsidR="00FD276F" w:rsidRPr="00DD4CA3" w:rsidRDefault="00000000">
      <w:pPr>
        <w:spacing w:after="120"/>
        <w:ind w:left="1985" w:hanging="1985"/>
        <w:rPr>
          <w:rFonts w:ascii="Arial" w:eastAsiaTheme="minorEastAsia" w:hAnsi="Arial" w:cs="Arial"/>
          <w:bCs/>
          <w:color w:val="000000"/>
          <w:sz w:val="22"/>
        </w:rPr>
      </w:pPr>
      <w:r w:rsidRPr="00827F73">
        <w:rPr>
          <w:rFonts w:ascii="Arial" w:eastAsia="MS Mincho" w:hAnsi="Arial" w:cs="Arial"/>
          <w:b/>
          <w:color w:val="000000"/>
          <w:sz w:val="22"/>
        </w:rPr>
        <w:t>Title:</w:t>
      </w:r>
      <w:r w:rsidRPr="00DD4CA3">
        <w:rPr>
          <w:rFonts w:ascii="Arial" w:eastAsia="MS Mincho" w:hAnsi="Arial" w:cs="Arial"/>
          <w:bCs/>
          <w:color w:val="000000"/>
          <w:sz w:val="22"/>
        </w:rPr>
        <w:tab/>
      </w:r>
      <w:r w:rsidR="00A31E53" w:rsidRPr="00A31E53">
        <w:rPr>
          <w:rFonts w:ascii="Arial" w:eastAsiaTheme="minorEastAsia" w:hAnsi="Arial" w:cs="Arial"/>
          <w:bCs/>
          <w:color w:val="000000"/>
          <w:sz w:val="22"/>
        </w:rPr>
        <w:t>Running summary of 6G RRM</w:t>
      </w:r>
    </w:p>
    <w:p w14:paraId="0E81DCE7" w14:textId="422A8F6C" w:rsidR="00FD276F" w:rsidRPr="00DD4CA3" w:rsidRDefault="00000000">
      <w:pPr>
        <w:spacing w:after="120"/>
        <w:ind w:left="1985" w:hanging="1985"/>
        <w:rPr>
          <w:rFonts w:ascii="Arial" w:eastAsiaTheme="minorEastAsia" w:hAnsi="Arial" w:cs="Arial"/>
          <w:bCs/>
          <w:sz w:val="22"/>
        </w:rPr>
      </w:pPr>
      <w:r w:rsidRPr="00827F73">
        <w:rPr>
          <w:rFonts w:ascii="Arial" w:eastAsia="MS Mincho" w:hAnsi="Arial" w:cs="Arial"/>
          <w:b/>
          <w:color w:val="000000"/>
          <w:sz w:val="22"/>
        </w:rPr>
        <w:t>Document for:</w:t>
      </w:r>
      <w:r w:rsidRPr="00DD4CA3">
        <w:rPr>
          <w:rFonts w:ascii="Arial" w:eastAsia="MS Mincho" w:hAnsi="Arial" w:cs="Arial"/>
          <w:bCs/>
          <w:color w:val="000000"/>
          <w:sz w:val="22"/>
        </w:rPr>
        <w:tab/>
      </w:r>
      <w:r w:rsidR="00827F73">
        <w:rPr>
          <w:rFonts w:ascii="Arial" w:eastAsiaTheme="minorEastAsia" w:hAnsi="Arial" w:cs="Arial"/>
          <w:bCs/>
          <w:color w:val="000000"/>
          <w:sz w:val="22"/>
        </w:rPr>
        <w:t>Information</w:t>
      </w:r>
    </w:p>
    <w:p w14:paraId="7F490B9D" w14:textId="77777777" w:rsidR="00341FA1" w:rsidRPr="00D03176" w:rsidRDefault="00341FA1" w:rsidP="00341FA1">
      <w:pPr>
        <w:pStyle w:val="Heading1"/>
        <w:rPr>
          <w:b/>
          <w:bCs/>
          <w:lang w:val="en-US"/>
        </w:rPr>
      </w:pPr>
      <w:r w:rsidRPr="00D03176">
        <w:rPr>
          <w:b/>
          <w:bCs/>
          <w:lang w:val="en-US"/>
        </w:rPr>
        <w:t>Introduction</w:t>
      </w:r>
    </w:p>
    <w:p w14:paraId="6FAC6A91" w14:textId="16670DE0" w:rsidR="00341FA1" w:rsidRPr="00341FA1" w:rsidRDefault="00341FA1" w:rsidP="00341FA1">
      <w:pPr>
        <w:jc w:val="both"/>
        <w:rPr>
          <w:rFonts w:ascii="Times New Roman" w:hAnsi="Times New Roman"/>
        </w:rPr>
      </w:pPr>
      <w:r w:rsidRPr="00341FA1">
        <w:rPr>
          <w:rFonts w:ascii="Times New Roman" w:hAnsi="Times New Roman"/>
        </w:rPr>
        <w:t>In RAN #1</w:t>
      </w:r>
      <w:r w:rsidR="00F36BF1">
        <w:rPr>
          <w:rFonts w:ascii="Times New Roman" w:hAnsi="Times New Roman" w:hint="eastAsia"/>
        </w:rPr>
        <w:t>10</w:t>
      </w:r>
      <w:r w:rsidRPr="00341FA1">
        <w:rPr>
          <w:rFonts w:ascii="Times New Roman" w:hAnsi="Times New Roman"/>
        </w:rPr>
        <w:t xml:space="preserve"> meeting, the revised SID of study on 6G Radio was agreed [</w:t>
      </w:r>
      <w:r w:rsidR="00F36BF1" w:rsidRPr="00F36BF1">
        <w:rPr>
          <w:rFonts w:ascii="Times New Roman" w:hAnsi="Times New Roman"/>
        </w:rPr>
        <w:t>RP-253876</w:t>
      </w:r>
      <w:r w:rsidRPr="00341FA1">
        <w:rPr>
          <w:rFonts w:ascii="Times New Roman" w:hAnsi="Times New Roman"/>
        </w:rPr>
        <w:t>], and the RAN4 RRM related scopes were summarized as follows:</w:t>
      </w:r>
    </w:p>
    <w:tbl>
      <w:tblPr>
        <w:tblStyle w:val="TableGrid"/>
        <w:tblW w:w="0" w:type="auto"/>
        <w:tblLook w:val="04A0" w:firstRow="1" w:lastRow="0" w:firstColumn="1" w:lastColumn="0" w:noHBand="0" w:noVBand="1"/>
      </w:tblPr>
      <w:tblGrid>
        <w:gridCol w:w="9629"/>
      </w:tblGrid>
      <w:tr w:rsidR="00341FA1" w14:paraId="2781E409" w14:textId="77777777" w:rsidTr="005314D4">
        <w:tc>
          <w:tcPr>
            <w:tcW w:w="9629" w:type="dxa"/>
          </w:tcPr>
          <w:p w14:paraId="448120B5" w14:textId="77777777" w:rsidR="00341FA1" w:rsidRPr="00341FA1" w:rsidRDefault="00341FA1" w:rsidP="005314D4">
            <w:pPr>
              <w:spacing w:after="120"/>
              <w:rPr>
                <w:rFonts w:ascii="Times New Roman" w:hAnsi="Times New Roman"/>
                <w:b/>
                <w:bCs/>
              </w:rPr>
            </w:pPr>
            <w:r w:rsidRPr="00341FA1">
              <w:rPr>
                <w:rFonts w:ascii="Times New Roman" w:hAnsi="Times New Roman"/>
                <w:b/>
                <w:bCs/>
              </w:rPr>
              <w:t xml:space="preserve">(5) 6G RRM core and performance requirements </w:t>
            </w:r>
          </w:p>
          <w:p w14:paraId="28D0861D" w14:textId="77777777" w:rsidR="00341FA1" w:rsidRPr="00341FA1" w:rsidRDefault="00341FA1" w:rsidP="005314D4">
            <w:pPr>
              <w:spacing w:after="120"/>
              <w:ind w:left="284"/>
              <w:rPr>
                <w:rFonts w:ascii="Times New Roman" w:hAnsi="Times New Roman"/>
              </w:rPr>
            </w:pPr>
            <w:r w:rsidRPr="00341FA1">
              <w:rPr>
                <w:rFonts w:ascii="Times New Roman" w:hAnsi="Times New Roman"/>
              </w:rPr>
              <w:t>d) RRM aspects for 6GR [RAN4, RAN1, RAN2]</w:t>
            </w:r>
          </w:p>
          <w:p w14:paraId="62B5CF83" w14:textId="77777777" w:rsidR="00341FA1" w:rsidRPr="00341FA1"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341FA1">
              <w:rPr>
                <w:rFonts w:ascii="Times New Roman" w:hAnsi="Times New Roman"/>
              </w:rPr>
              <w:t>RRM requirement and procedure aspects aiming at improvements and/or simplification compared to 5G NR</w:t>
            </w:r>
          </w:p>
          <w:p w14:paraId="73E6D1A4" w14:textId="77777777" w:rsidR="00341FA1" w:rsidRPr="00341FA1"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341FA1">
              <w:rPr>
                <w:rFonts w:ascii="Times New Roman" w:hAnsi="Times New Roman"/>
              </w:rPr>
              <w:t xml:space="preserve">Study how to improve 6G requirement specification, including structure and drafting principles </w:t>
            </w:r>
          </w:p>
          <w:p w14:paraId="790586D9" w14:textId="77777777" w:rsidR="00341FA1" w:rsidRPr="00341FA1" w:rsidRDefault="00341FA1" w:rsidP="005314D4">
            <w:pPr>
              <w:spacing w:after="120"/>
              <w:rPr>
                <w:rFonts w:ascii="Times New Roman" w:hAnsi="Times New Roman"/>
                <w:b/>
                <w:bCs/>
              </w:rPr>
            </w:pPr>
            <w:r w:rsidRPr="00341FA1">
              <w:rPr>
                <w:rFonts w:ascii="Times New Roman" w:hAnsi="Times New Roman"/>
                <w:b/>
                <w:bCs/>
              </w:rPr>
              <w:t>Others aspects that have RRM impact:</w:t>
            </w:r>
          </w:p>
          <w:p w14:paraId="64131FDA" w14:textId="77777777" w:rsidR="00341FA1" w:rsidRPr="00341FA1" w:rsidRDefault="00341FA1" w:rsidP="005314D4">
            <w:pPr>
              <w:spacing w:after="120"/>
              <w:rPr>
                <w:rFonts w:ascii="Times New Roman" w:hAnsi="Times New Roman"/>
                <w:b/>
                <w:bCs/>
              </w:rPr>
            </w:pPr>
            <w:r w:rsidRPr="00341FA1">
              <w:rPr>
                <w:rFonts w:ascii="Times New Roman" w:hAnsi="Times New Roman"/>
                <w:b/>
                <w:bCs/>
              </w:rPr>
              <w:t xml:space="preserve">(2) Physical Layer structure for 6GR </w:t>
            </w:r>
          </w:p>
          <w:p w14:paraId="4CB9D320" w14:textId="77777777" w:rsidR="00341FA1" w:rsidRPr="00341FA1" w:rsidRDefault="00341FA1" w:rsidP="005314D4">
            <w:pPr>
              <w:spacing w:after="120"/>
              <w:ind w:left="284"/>
              <w:rPr>
                <w:rFonts w:ascii="Times New Roman" w:hAnsi="Times New Roman"/>
              </w:rPr>
            </w:pPr>
            <w:r w:rsidRPr="00341FA1">
              <w:rPr>
                <w:rFonts w:ascii="Times New Roman" w:hAnsi="Times New Roman"/>
              </w:rPr>
              <w:t>h) Initial access [RAN1, RAN2, RAN4]</w:t>
            </w:r>
          </w:p>
          <w:p w14:paraId="0FE53FCE" w14:textId="77777777" w:rsidR="00341FA1" w:rsidRPr="00341FA1" w:rsidRDefault="00341FA1" w:rsidP="005314D4">
            <w:pPr>
              <w:spacing w:after="120"/>
              <w:ind w:left="284"/>
              <w:rPr>
                <w:rFonts w:ascii="Times New Roman" w:hAnsi="Times New Roman"/>
              </w:rPr>
            </w:pPr>
            <w:r w:rsidRPr="00341FA1">
              <w:rPr>
                <w:rFonts w:ascii="Times New Roman" w:hAnsi="Times New Roman"/>
              </w:rPr>
              <w:t>i) 6GR spectrum utilization and aggregation.  [RAN1, RAN2, RAN4]</w:t>
            </w:r>
          </w:p>
          <w:p w14:paraId="68CD78C2" w14:textId="77777777" w:rsidR="00341FA1" w:rsidRPr="00341FA1" w:rsidRDefault="00341FA1" w:rsidP="005314D4">
            <w:pPr>
              <w:spacing w:after="120"/>
              <w:rPr>
                <w:rFonts w:ascii="Times New Roman" w:hAnsi="Times New Roman"/>
                <w:b/>
                <w:bCs/>
              </w:rPr>
            </w:pPr>
            <w:r w:rsidRPr="00341FA1">
              <w:rPr>
                <w:rFonts w:ascii="Times New Roman" w:hAnsi="Times New Roman"/>
                <w:b/>
                <w:bCs/>
              </w:rPr>
              <w:t>(4) Mobility for 6GR (for all RRC states), including related RRM [RAN2, RAN1, RAN4, RAN3]</w:t>
            </w:r>
          </w:p>
          <w:p w14:paraId="2D9E89C9" w14:textId="77777777" w:rsidR="00341FA1" w:rsidRPr="00341FA1" w:rsidRDefault="00341FA1" w:rsidP="005314D4">
            <w:pPr>
              <w:spacing w:after="120"/>
              <w:rPr>
                <w:rFonts w:ascii="Times New Roman" w:hAnsi="Times New Roman"/>
                <w:b/>
                <w:bCs/>
                <w:lang w:val="x-none"/>
              </w:rPr>
            </w:pPr>
            <w:r w:rsidRPr="00341FA1">
              <w:rPr>
                <w:rFonts w:ascii="Times New Roman" w:hAnsi="Times New Roman"/>
                <w:b/>
                <w:bCs/>
              </w:rPr>
              <w:t>(7)</w:t>
            </w:r>
            <w:r w:rsidRPr="00341FA1">
              <w:rPr>
                <w:rFonts w:ascii="Times New Roman" w:hAnsi="Times New Roman"/>
                <w:b/>
                <w:bCs/>
                <w:color w:val="000000" w:themeColor="text1"/>
                <w:lang w:eastAsia="en-GB"/>
              </w:rPr>
              <w:t xml:space="preserve"> </w:t>
            </w:r>
            <w:r w:rsidRPr="00341FA1">
              <w:rPr>
                <w:rFonts w:ascii="Times New Roman" w:hAnsi="Times New Roman"/>
                <w:b/>
                <w:bCs/>
                <w:lang w:val="x-none"/>
              </w:rPr>
              <w:t>Migration from 5G NR to 6GR as well as interworking and mobility between 5G NR and 6GR:</w:t>
            </w:r>
          </w:p>
          <w:p w14:paraId="3618BFA8" w14:textId="77777777" w:rsidR="00341FA1" w:rsidRPr="00341FA1"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341FA1">
              <w:rPr>
                <w:rFonts w:ascii="Times New Roman" w:hAnsi="Times New Roman"/>
                <w:color w:val="000000" w:themeColor="text1"/>
              </w:rPr>
              <w:t>5G-6G Multi-RAT Spectrum Sharing for migration [RAN1</w:t>
            </w:r>
            <w:r w:rsidRPr="00341FA1">
              <w:rPr>
                <w:rFonts w:ascii="Times New Roman" w:hAnsi="Times New Roman"/>
                <w:color w:val="000000" w:themeColor="text1"/>
                <w:lang w:eastAsia="ja-JP"/>
              </w:rPr>
              <w:t>,</w:t>
            </w:r>
            <w:r w:rsidRPr="00341FA1">
              <w:rPr>
                <w:rFonts w:ascii="Times New Roman" w:hAnsi="Times New Roman"/>
                <w:color w:val="000000" w:themeColor="text1"/>
              </w:rPr>
              <w:t xml:space="preserve"> RAN2, RAN4, RAN3]</w:t>
            </w:r>
          </w:p>
          <w:p w14:paraId="6E7D6F7D" w14:textId="77777777" w:rsidR="00341FA1" w:rsidRPr="00341FA1"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341FA1">
              <w:rPr>
                <w:rFonts w:ascii="Times New Roman" w:hAnsi="Times New Roman"/>
                <w:color w:val="000000" w:themeColor="text1"/>
              </w:rPr>
              <w:t xml:space="preserve">Study if any additional </w:t>
            </w:r>
            <w:r w:rsidRPr="00341FA1">
              <w:rPr>
                <w:rFonts w:ascii="Times New Roman" w:hAnsi="Times New Roman"/>
                <w:color w:val="000000" w:themeColor="text1"/>
                <w:lang w:eastAsia="ja-JP"/>
              </w:rPr>
              <w:t>migration</w:t>
            </w:r>
            <w:r w:rsidRPr="00341FA1">
              <w:rPr>
                <w:rFonts w:ascii="Times New Roman" w:hAnsi="Times New Roman"/>
                <w:color w:val="000000" w:themeColor="text1"/>
              </w:rPr>
              <w:t xml:space="preserve"> </w:t>
            </w:r>
            <w:r w:rsidRPr="00341FA1">
              <w:rPr>
                <w:rFonts w:ascii="Times New Roman" w:hAnsi="Times New Roman"/>
                <w:color w:val="000000" w:themeColor="text1"/>
                <w:lang w:eastAsia="ja-JP"/>
              </w:rPr>
              <w:t>option(s)</w:t>
            </w:r>
            <w:r w:rsidRPr="00341FA1">
              <w:rPr>
                <w:rFonts w:ascii="Times New Roman" w:hAnsi="Times New Roman"/>
                <w:color w:val="000000" w:themeColor="text1"/>
              </w:rPr>
              <w:t xml:space="preserve"> is </w:t>
            </w:r>
            <w:r w:rsidRPr="00341FA1">
              <w:rPr>
                <w:rFonts w:ascii="Times New Roman" w:hAnsi="Times New Roman"/>
                <w:color w:val="000000" w:themeColor="text1"/>
                <w:lang w:eastAsia="ja-JP"/>
              </w:rPr>
              <w:t>needed (other than standalone, MRSS, and inter-RAT mobility between NR-6G)</w:t>
            </w:r>
            <w:r w:rsidRPr="00341FA1">
              <w:rPr>
                <w:rFonts w:ascii="Times New Roman" w:hAnsi="Times New Roman"/>
                <w:color w:val="000000" w:themeColor="text1"/>
              </w:rPr>
              <w:t>. [RAN] [RAN2, RAN1, RAN3, RAN4]</w:t>
            </w:r>
            <w:r w:rsidRPr="00341FA1">
              <w:rPr>
                <w:rFonts w:ascii="Times New Roman" w:hAnsi="Times New Roman"/>
                <w:color w:val="000000" w:themeColor="text1"/>
              </w:rPr>
              <w:br/>
            </w:r>
            <w:r w:rsidRPr="00341FA1">
              <w:rPr>
                <w:rFonts w:ascii="Times New Roman" w:hAnsi="Times New Roman"/>
                <w:color w:val="000000" w:themeColor="text1"/>
                <w:lang w:eastAsia="ja-JP"/>
              </w:rPr>
              <w:t>RAN plenary starts this study in March 2026 and will make a decision by September 2026 whether to expand WG SI scope to cover additional migration option(s).</w:t>
            </w:r>
          </w:p>
          <w:p w14:paraId="5D2AF7FC" w14:textId="77777777" w:rsidR="00341FA1" w:rsidRPr="00341FA1"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341FA1">
              <w:rPr>
                <w:rFonts w:ascii="Times New Roman" w:hAnsi="Times New Roman"/>
                <w:color w:val="000000" w:themeColor="text1"/>
              </w:rPr>
              <w:t>Mobility between 5G NR and 6GR [RAN2, RAN3, RAN4]</w:t>
            </w:r>
          </w:p>
          <w:p w14:paraId="547855D6" w14:textId="77777777" w:rsidR="00341FA1" w:rsidRPr="00B603F4" w:rsidRDefault="00341FA1" w:rsidP="005314D4">
            <w:pPr>
              <w:spacing w:after="120"/>
              <w:rPr>
                <w:b/>
                <w:bCs/>
                <w:color w:val="000000" w:themeColor="text1"/>
                <w:sz w:val="21"/>
                <w:szCs w:val="21"/>
                <w:lang w:val="x-none" w:eastAsia="x-none"/>
              </w:rPr>
            </w:pPr>
            <w:r w:rsidRPr="00341FA1">
              <w:rPr>
                <w:rFonts w:ascii="Times New Roman" w:hAnsi="Times New Roman"/>
                <w:b/>
                <w:bCs/>
              </w:rPr>
              <w:t>(8) AI/ML for 6GR and Radio Access Network, leveraging 5G AI/ML framework, as appropriate [See TR38.843] [RAN1, RAN2, RAN3, RAN4]</w:t>
            </w:r>
          </w:p>
        </w:tc>
      </w:tr>
    </w:tbl>
    <w:p w14:paraId="3D15F952" w14:textId="0E5AC8CA" w:rsidR="00341FA1" w:rsidRDefault="00341FA1" w:rsidP="00341FA1">
      <w:pPr>
        <w:jc w:val="both"/>
      </w:pPr>
    </w:p>
    <w:p w14:paraId="4DDD70E6" w14:textId="185A5027" w:rsidR="00341FA1" w:rsidRPr="00CE2215" w:rsidRDefault="00341FA1" w:rsidP="00341FA1">
      <w:pPr>
        <w:spacing w:before="60" w:after="60"/>
        <w:jc w:val="both"/>
        <w:rPr>
          <w:rFonts w:ascii="Times New Roman" w:hAnsi="Times New Roman"/>
        </w:rPr>
      </w:pPr>
      <w:r w:rsidRPr="00CE2215">
        <w:rPr>
          <w:rFonts w:ascii="Times New Roman" w:hAnsi="Times New Roman"/>
        </w:rPr>
        <w:t xml:space="preserve">In this running summary, the following information </w:t>
      </w:r>
      <w:r w:rsidR="009371D2">
        <w:rPr>
          <w:rFonts w:ascii="Times New Roman" w:hAnsi="Times New Roman"/>
        </w:rPr>
        <w:t>is</w:t>
      </w:r>
      <w:r w:rsidRPr="00CE2215">
        <w:rPr>
          <w:rFonts w:ascii="Times New Roman" w:hAnsi="Times New Roman"/>
        </w:rPr>
        <w:t xml:space="preserve"> captured for 6G RRM study: </w:t>
      </w:r>
    </w:p>
    <w:p w14:paraId="1ACF9C5F" w14:textId="54E11990" w:rsidR="00341FA1" w:rsidRPr="00CE2215" w:rsidRDefault="00341FA1" w:rsidP="00341FA1">
      <w:pPr>
        <w:pStyle w:val="ListParagraph"/>
        <w:numPr>
          <w:ilvl w:val="0"/>
          <w:numId w:val="49"/>
        </w:numPr>
        <w:spacing w:after="180"/>
        <w:ind w:firstLineChars="0"/>
        <w:rPr>
          <w:rFonts w:ascii="Times New Roman" w:eastAsia="Batang" w:hAnsi="Times New Roman"/>
        </w:rPr>
      </w:pPr>
      <w:r w:rsidRPr="00CE2215">
        <w:rPr>
          <w:rFonts w:ascii="Times New Roman" w:eastAsia="Batang" w:hAnsi="Times New Roman"/>
        </w:rPr>
        <w:t xml:space="preserve">The key RAN4 agreements and tdocs from last RAN4 meeting, including topic summary, WF and AdHoc minutes. </w:t>
      </w:r>
    </w:p>
    <w:p w14:paraId="29AEBB9C" w14:textId="04556849" w:rsidR="00341FA1" w:rsidRPr="00CE2215" w:rsidRDefault="00341FA1" w:rsidP="00341FA1">
      <w:pPr>
        <w:pStyle w:val="ListParagraph"/>
        <w:numPr>
          <w:ilvl w:val="0"/>
          <w:numId w:val="49"/>
        </w:numPr>
        <w:spacing w:after="180"/>
        <w:ind w:firstLineChars="0"/>
        <w:rPr>
          <w:rFonts w:ascii="Times New Roman" w:eastAsia="Batang" w:hAnsi="Times New Roman"/>
        </w:rPr>
      </w:pPr>
      <w:r w:rsidRPr="00CE2215">
        <w:rPr>
          <w:rFonts w:ascii="Times New Roman" w:eastAsia="Batang" w:hAnsi="Times New Roman"/>
        </w:rPr>
        <w:t xml:space="preserve">RRM related agreements summary from RAN1 </w:t>
      </w:r>
    </w:p>
    <w:p w14:paraId="43CD4670" w14:textId="23030350" w:rsidR="00341FA1" w:rsidRDefault="00341FA1" w:rsidP="00341FA1">
      <w:pPr>
        <w:pStyle w:val="ListParagraph"/>
        <w:numPr>
          <w:ilvl w:val="0"/>
          <w:numId w:val="49"/>
        </w:numPr>
        <w:spacing w:after="180"/>
        <w:ind w:firstLineChars="0"/>
        <w:rPr>
          <w:rFonts w:ascii="Times New Roman" w:eastAsia="Batang" w:hAnsi="Times New Roman"/>
        </w:rPr>
      </w:pPr>
      <w:r w:rsidRPr="00CE2215">
        <w:rPr>
          <w:rFonts w:ascii="Times New Roman" w:eastAsia="Batang" w:hAnsi="Times New Roman"/>
        </w:rPr>
        <w:t xml:space="preserve">RRM related agreements summary from RAN2 </w:t>
      </w:r>
    </w:p>
    <w:p w14:paraId="4B93DBC5" w14:textId="77777777" w:rsidR="00CE2215" w:rsidRPr="00CE2215" w:rsidRDefault="00CE2215" w:rsidP="00CE2215">
      <w:pPr>
        <w:pStyle w:val="ListParagraph"/>
        <w:spacing w:after="180"/>
        <w:ind w:left="420" w:firstLineChars="0" w:firstLine="0"/>
        <w:rPr>
          <w:rFonts w:ascii="Times New Roman" w:eastAsia="Batang" w:hAnsi="Times New Roman"/>
        </w:rPr>
      </w:pPr>
    </w:p>
    <w:p w14:paraId="5E40E151" w14:textId="013C08EC" w:rsidR="00341FA1" w:rsidRPr="00CE2215" w:rsidRDefault="00CE2215" w:rsidP="00CE2215">
      <w:pPr>
        <w:spacing w:before="60" w:after="60"/>
        <w:jc w:val="both"/>
        <w:rPr>
          <w:rFonts w:ascii="Times New Roman" w:hAnsi="Times New Roman"/>
        </w:rPr>
      </w:pPr>
      <w:r w:rsidRPr="00CE2215">
        <w:rPr>
          <w:rFonts w:ascii="Times New Roman" w:hAnsi="Times New Roman"/>
        </w:rPr>
        <w:lastRenderedPageBreak/>
        <w:t>The information of feature lead for 6G RRM is attached below.</w:t>
      </w:r>
    </w:p>
    <w:tbl>
      <w:tblPr>
        <w:tblStyle w:val="TableGrid"/>
        <w:tblW w:w="0" w:type="auto"/>
        <w:tblLook w:val="04A0" w:firstRow="1" w:lastRow="0" w:firstColumn="1" w:lastColumn="0" w:noHBand="0" w:noVBand="1"/>
      </w:tblPr>
      <w:tblGrid>
        <w:gridCol w:w="2605"/>
        <w:gridCol w:w="2880"/>
        <w:gridCol w:w="4146"/>
      </w:tblGrid>
      <w:tr w:rsidR="00CE2215" w:rsidRPr="00CE2215" w14:paraId="7669FA54" w14:textId="77777777" w:rsidTr="00CE2215">
        <w:tc>
          <w:tcPr>
            <w:tcW w:w="2605" w:type="dxa"/>
          </w:tcPr>
          <w:p w14:paraId="68295E52" w14:textId="1F0D2AEC" w:rsidR="00CE2215" w:rsidRPr="00CE2215" w:rsidRDefault="00CE2215" w:rsidP="00341FA1">
            <w:pPr>
              <w:jc w:val="both"/>
              <w:rPr>
                <w:rFonts w:ascii="Times New Roman" w:hAnsi="Times New Roman"/>
                <w:b/>
                <w:bCs/>
              </w:rPr>
            </w:pPr>
            <w:r w:rsidRPr="00CE2215">
              <w:rPr>
                <w:rFonts w:ascii="Times New Roman" w:hAnsi="Times New Roman"/>
                <w:b/>
                <w:bCs/>
              </w:rPr>
              <w:t>Feature Lead</w:t>
            </w:r>
          </w:p>
        </w:tc>
        <w:tc>
          <w:tcPr>
            <w:tcW w:w="2880" w:type="dxa"/>
          </w:tcPr>
          <w:p w14:paraId="16146C8C" w14:textId="5D68E767" w:rsidR="00CE2215" w:rsidRPr="00CE2215" w:rsidRDefault="00CE2215" w:rsidP="00341FA1">
            <w:pPr>
              <w:jc w:val="both"/>
              <w:rPr>
                <w:rFonts w:ascii="Times New Roman" w:hAnsi="Times New Roman"/>
                <w:b/>
                <w:bCs/>
              </w:rPr>
            </w:pPr>
            <w:r>
              <w:rPr>
                <w:rFonts w:ascii="Times New Roman" w:hAnsi="Times New Roman"/>
                <w:b/>
                <w:bCs/>
              </w:rPr>
              <w:t>A</w:t>
            </w:r>
            <w:r w:rsidRPr="00CE2215">
              <w:rPr>
                <w:rFonts w:ascii="Times New Roman" w:hAnsi="Times New Roman"/>
                <w:b/>
                <w:bCs/>
              </w:rPr>
              <w:t>ffiliation</w:t>
            </w:r>
          </w:p>
        </w:tc>
        <w:tc>
          <w:tcPr>
            <w:tcW w:w="4146" w:type="dxa"/>
          </w:tcPr>
          <w:p w14:paraId="2894FAE5" w14:textId="35054E2E" w:rsidR="00CE2215" w:rsidRPr="00CE2215" w:rsidRDefault="00CE2215" w:rsidP="00341FA1">
            <w:pPr>
              <w:jc w:val="both"/>
              <w:rPr>
                <w:rFonts w:ascii="Times New Roman" w:hAnsi="Times New Roman"/>
                <w:b/>
                <w:bCs/>
              </w:rPr>
            </w:pPr>
            <w:r w:rsidRPr="00CE2215">
              <w:rPr>
                <w:rFonts w:ascii="Times New Roman" w:hAnsi="Times New Roman"/>
                <w:b/>
                <w:bCs/>
              </w:rPr>
              <w:t>Email</w:t>
            </w:r>
          </w:p>
        </w:tc>
      </w:tr>
      <w:tr w:rsidR="00CE2215" w:rsidRPr="00CE2215" w14:paraId="680BD0F1" w14:textId="77777777" w:rsidTr="00CE2215">
        <w:tc>
          <w:tcPr>
            <w:tcW w:w="2605" w:type="dxa"/>
          </w:tcPr>
          <w:p w14:paraId="5AB5723C" w14:textId="4E9F4078" w:rsidR="00CE2215" w:rsidRPr="00CE2215" w:rsidRDefault="00CE2215" w:rsidP="00341FA1">
            <w:pPr>
              <w:jc w:val="both"/>
              <w:rPr>
                <w:rFonts w:ascii="Times New Roman" w:hAnsi="Times New Roman"/>
              </w:rPr>
            </w:pPr>
            <w:r w:rsidRPr="00CE2215">
              <w:rPr>
                <w:rFonts w:ascii="Times New Roman" w:hAnsi="Times New Roman"/>
              </w:rPr>
              <w:t>Jie Cui (Jerry)</w:t>
            </w:r>
          </w:p>
        </w:tc>
        <w:tc>
          <w:tcPr>
            <w:tcW w:w="2880" w:type="dxa"/>
          </w:tcPr>
          <w:p w14:paraId="7DEC3C16" w14:textId="3B7CEC8F" w:rsidR="00CE2215" w:rsidRPr="00CE2215" w:rsidRDefault="00CE2215" w:rsidP="00341FA1">
            <w:pPr>
              <w:jc w:val="both"/>
              <w:rPr>
                <w:rFonts w:ascii="Times New Roman" w:hAnsi="Times New Roman"/>
              </w:rPr>
            </w:pPr>
            <w:r w:rsidRPr="00CE2215">
              <w:rPr>
                <w:rFonts w:ascii="Times New Roman" w:hAnsi="Times New Roman"/>
              </w:rPr>
              <w:t>Apple</w:t>
            </w:r>
          </w:p>
        </w:tc>
        <w:tc>
          <w:tcPr>
            <w:tcW w:w="4146" w:type="dxa"/>
          </w:tcPr>
          <w:p w14:paraId="6ACA2574" w14:textId="3634B429" w:rsidR="00CE2215" w:rsidRPr="00CE2215" w:rsidRDefault="00CE2215" w:rsidP="00341FA1">
            <w:pPr>
              <w:jc w:val="both"/>
              <w:rPr>
                <w:rFonts w:ascii="Times New Roman" w:hAnsi="Times New Roman"/>
              </w:rPr>
            </w:pPr>
            <w:r w:rsidRPr="00CE2215">
              <w:rPr>
                <w:rFonts w:ascii="Times New Roman" w:hAnsi="Times New Roman"/>
              </w:rPr>
              <w:t>jie_cui@apple.com</w:t>
            </w:r>
          </w:p>
        </w:tc>
      </w:tr>
      <w:tr w:rsidR="00CE2215" w:rsidRPr="00CE2215" w14:paraId="1618CE6A" w14:textId="77777777" w:rsidTr="00CE2215">
        <w:tc>
          <w:tcPr>
            <w:tcW w:w="2605" w:type="dxa"/>
          </w:tcPr>
          <w:p w14:paraId="69CA6B6A" w14:textId="219023D3" w:rsidR="00CE2215" w:rsidRPr="00CE2215" w:rsidRDefault="00CE2215" w:rsidP="00341FA1">
            <w:pPr>
              <w:jc w:val="both"/>
              <w:rPr>
                <w:rFonts w:ascii="Times New Roman" w:hAnsi="Times New Roman"/>
              </w:rPr>
            </w:pPr>
            <w:r w:rsidRPr="00CE2215">
              <w:rPr>
                <w:rFonts w:ascii="Times New Roman" w:hAnsi="Times New Roman"/>
              </w:rPr>
              <w:t>Jin-Yup Hwang</w:t>
            </w:r>
          </w:p>
        </w:tc>
        <w:tc>
          <w:tcPr>
            <w:tcW w:w="2880" w:type="dxa"/>
          </w:tcPr>
          <w:p w14:paraId="1587C097" w14:textId="4CE1342E" w:rsidR="00CE2215" w:rsidRPr="00CE2215" w:rsidRDefault="00CE2215" w:rsidP="00341FA1">
            <w:pPr>
              <w:jc w:val="both"/>
              <w:rPr>
                <w:rFonts w:ascii="Times New Roman" w:hAnsi="Times New Roman"/>
              </w:rPr>
            </w:pPr>
            <w:r w:rsidRPr="00CE2215">
              <w:rPr>
                <w:rFonts w:ascii="Times New Roman" w:hAnsi="Times New Roman"/>
              </w:rPr>
              <w:t>LGE</w:t>
            </w:r>
          </w:p>
        </w:tc>
        <w:tc>
          <w:tcPr>
            <w:tcW w:w="4146" w:type="dxa"/>
          </w:tcPr>
          <w:p w14:paraId="13F416BB" w14:textId="4A33BE5A" w:rsidR="00CE2215" w:rsidRPr="00CE2215" w:rsidRDefault="00CE2215" w:rsidP="00341FA1">
            <w:pPr>
              <w:jc w:val="both"/>
              <w:rPr>
                <w:rFonts w:ascii="Times New Roman" w:hAnsi="Times New Roman"/>
              </w:rPr>
            </w:pPr>
            <w:r w:rsidRPr="00CE2215">
              <w:rPr>
                <w:rFonts w:ascii="Times New Roman" w:eastAsia="SimSun" w:hAnsi="Times New Roman"/>
                <w:color w:val="000000"/>
              </w:rPr>
              <w:t>jinyup.hwang@lge.com</w:t>
            </w:r>
          </w:p>
        </w:tc>
      </w:tr>
    </w:tbl>
    <w:p w14:paraId="6260042A" w14:textId="77777777" w:rsidR="00CE2215" w:rsidRDefault="00CE2215" w:rsidP="00341FA1">
      <w:pPr>
        <w:jc w:val="both"/>
      </w:pPr>
    </w:p>
    <w:p w14:paraId="48E174B8" w14:textId="77777777" w:rsidR="00341FA1" w:rsidRDefault="00341FA1" w:rsidP="00341FA1">
      <w:pPr>
        <w:pStyle w:val="Heading1"/>
        <w:rPr>
          <w:b/>
          <w:bCs/>
          <w:lang w:val="en-US"/>
        </w:rPr>
      </w:pPr>
      <w:r>
        <w:rPr>
          <w:b/>
          <w:bCs/>
          <w:lang w:val="en-US"/>
        </w:rPr>
        <w:t>Status update</w:t>
      </w:r>
    </w:p>
    <w:p w14:paraId="0C478FF0" w14:textId="4B475197" w:rsidR="00341FA1" w:rsidRDefault="00341FA1" w:rsidP="00341FA1">
      <w:pPr>
        <w:rPr>
          <w:rFonts w:ascii="Times New Roman" w:hAnsi="Times New Roman"/>
          <w:lang w:eastAsia="en-US"/>
        </w:rPr>
      </w:pPr>
      <w:r w:rsidRPr="00341FA1">
        <w:rPr>
          <w:rFonts w:ascii="Times New Roman" w:hAnsi="Times New Roman"/>
          <w:highlight w:val="yellow"/>
          <w:lang w:eastAsia="en-US"/>
        </w:rPr>
        <w:t>FL note: to be added when RRM scopes are concluded.</w:t>
      </w:r>
    </w:p>
    <w:p w14:paraId="2446D8D0" w14:textId="77777777" w:rsidR="00CE2215" w:rsidRPr="00341FA1" w:rsidRDefault="00CE2215" w:rsidP="00341FA1">
      <w:pPr>
        <w:rPr>
          <w:rFonts w:ascii="Times New Roman" w:hAnsi="Times New Roman"/>
          <w:lang w:eastAsia="en-US"/>
        </w:rPr>
      </w:pPr>
    </w:p>
    <w:p w14:paraId="7613127C" w14:textId="072532EC" w:rsidR="00FD276F" w:rsidRDefault="007F5592" w:rsidP="00827F73">
      <w:pPr>
        <w:pStyle w:val="Heading1"/>
        <w:rPr>
          <w:b/>
          <w:bCs/>
          <w:lang w:eastAsia="zh-CN"/>
        </w:rPr>
      </w:pPr>
      <w:r w:rsidRPr="00963C0F">
        <w:rPr>
          <w:b/>
          <w:bCs/>
        </w:rPr>
        <w:t>RAN4 - 6G RRM agreements</w:t>
      </w:r>
    </w:p>
    <w:p w14:paraId="69815CAB" w14:textId="31145CB1" w:rsidR="007359F6" w:rsidRDefault="007359F6" w:rsidP="007359F6">
      <w:pPr>
        <w:pStyle w:val="Heading2"/>
      </w:pPr>
      <w:r>
        <w:t>RAN4 #11</w:t>
      </w:r>
      <w:r>
        <w:rPr>
          <w:rFonts w:hint="eastAsia"/>
        </w:rPr>
        <w:t>7</w:t>
      </w:r>
      <w:r>
        <w:t xml:space="preserve"> meeting (</w:t>
      </w:r>
      <w:r>
        <w:rPr>
          <w:rFonts w:hint="eastAsia"/>
        </w:rPr>
        <w:t>Nov</w:t>
      </w:r>
      <w:r>
        <w:t>-2025)</w:t>
      </w:r>
    </w:p>
    <w:p w14:paraId="22CCF985" w14:textId="77777777" w:rsidR="007359F6" w:rsidRPr="00827F73" w:rsidRDefault="007359F6" w:rsidP="007359F6">
      <w:pPr>
        <w:pStyle w:val="Heading3"/>
      </w:pPr>
      <w:r>
        <w:t>Key tdocs</w:t>
      </w:r>
    </w:p>
    <w:tbl>
      <w:tblPr>
        <w:tblStyle w:val="TableGrid"/>
        <w:tblW w:w="0" w:type="auto"/>
        <w:tblLook w:val="04A0" w:firstRow="1" w:lastRow="0" w:firstColumn="1" w:lastColumn="0" w:noHBand="0" w:noVBand="1"/>
      </w:tblPr>
      <w:tblGrid>
        <w:gridCol w:w="1975"/>
        <w:gridCol w:w="7656"/>
      </w:tblGrid>
      <w:tr w:rsidR="007359F6" w14:paraId="0665AE55" w14:textId="77777777" w:rsidTr="00883591">
        <w:tc>
          <w:tcPr>
            <w:tcW w:w="1975" w:type="dxa"/>
          </w:tcPr>
          <w:p w14:paraId="2C8D1E49" w14:textId="11010A0C" w:rsidR="007359F6" w:rsidRPr="00942DDE" w:rsidRDefault="00942DDE" w:rsidP="00883591">
            <w:pPr>
              <w:spacing w:after="0"/>
              <w:rPr>
                <w:rFonts w:ascii="Times New Roman" w:hAnsi="Times New Roman"/>
              </w:rPr>
            </w:pPr>
            <w:r w:rsidRPr="00942DDE">
              <w:rPr>
                <w:rFonts w:ascii="Times New Roman" w:hAnsi="Times New Roman"/>
              </w:rPr>
              <w:t>R4-2522270</w:t>
            </w:r>
          </w:p>
        </w:tc>
        <w:tc>
          <w:tcPr>
            <w:tcW w:w="7656" w:type="dxa"/>
          </w:tcPr>
          <w:p w14:paraId="3CCFAE7C" w14:textId="7EF39C27" w:rsidR="007359F6" w:rsidRPr="00942DDE" w:rsidRDefault="00942DDE" w:rsidP="00883591">
            <w:pPr>
              <w:spacing w:after="0"/>
              <w:rPr>
                <w:rFonts w:ascii="Times New Roman" w:hAnsi="Times New Roman"/>
                <w:lang w:val="sv-SE"/>
              </w:rPr>
            </w:pPr>
            <w:r w:rsidRPr="00942DDE">
              <w:rPr>
                <w:rFonts w:ascii="Times New Roman" w:hAnsi="Times New Roman"/>
              </w:rPr>
              <w:t>Topic Summary for [117][105] 6G RRM</w:t>
            </w:r>
          </w:p>
        </w:tc>
      </w:tr>
      <w:tr w:rsidR="007359F6" w14:paraId="09A34596" w14:textId="77777777" w:rsidTr="00883591">
        <w:tc>
          <w:tcPr>
            <w:tcW w:w="1975" w:type="dxa"/>
          </w:tcPr>
          <w:p w14:paraId="05DD99D8" w14:textId="37354C88" w:rsidR="007359F6" w:rsidRPr="00942DDE" w:rsidRDefault="00942DDE" w:rsidP="00883591">
            <w:pPr>
              <w:spacing w:after="0"/>
              <w:rPr>
                <w:rFonts w:ascii="Times New Roman" w:hAnsi="Times New Roman"/>
                <w:lang w:val="sv-SE"/>
              </w:rPr>
            </w:pPr>
            <w:r w:rsidRPr="00942DDE">
              <w:rPr>
                <w:rFonts w:ascii="Times New Roman" w:hAnsi="Times New Roman"/>
              </w:rPr>
              <w:t>R4-2522443</w:t>
            </w:r>
          </w:p>
        </w:tc>
        <w:tc>
          <w:tcPr>
            <w:tcW w:w="7656" w:type="dxa"/>
          </w:tcPr>
          <w:p w14:paraId="2163B854" w14:textId="3A5CFD06" w:rsidR="007359F6" w:rsidRPr="00942DDE" w:rsidRDefault="00942DDE" w:rsidP="00883591">
            <w:pPr>
              <w:spacing w:after="0"/>
              <w:rPr>
                <w:rFonts w:ascii="Times New Roman" w:hAnsi="Times New Roman"/>
                <w:lang w:val="sv-SE"/>
              </w:rPr>
            </w:pPr>
            <w:r w:rsidRPr="00942DDE">
              <w:rPr>
                <w:rFonts w:ascii="Times New Roman" w:hAnsi="Times New Roman"/>
              </w:rPr>
              <w:t>AH minutes on [117][105] 6G RRM</w:t>
            </w:r>
          </w:p>
        </w:tc>
      </w:tr>
      <w:tr w:rsidR="007359F6" w14:paraId="03DE25E1" w14:textId="77777777" w:rsidTr="00883591">
        <w:tc>
          <w:tcPr>
            <w:tcW w:w="1975" w:type="dxa"/>
          </w:tcPr>
          <w:p w14:paraId="57B14184" w14:textId="57A64B82" w:rsidR="007359F6" w:rsidRPr="00942DDE" w:rsidRDefault="00942DDE" w:rsidP="00883591">
            <w:pPr>
              <w:spacing w:after="0"/>
              <w:rPr>
                <w:rFonts w:ascii="Times New Roman" w:hAnsi="Times New Roman"/>
                <w:lang w:val="sv-SE"/>
              </w:rPr>
            </w:pPr>
            <w:r w:rsidRPr="00942DDE">
              <w:rPr>
                <w:rFonts w:ascii="Times New Roman" w:hAnsi="Times New Roman"/>
              </w:rPr>
              <w:t>R4-2522442</w:t>
            </w:r>
          </w:p>
        </w:tc>
        <w:tc>
          <w:tcPr>
            <w:tcW w:w="7656" w:type="dxa"/>
          </w:tcPr>
          <w:p w14:paraId="462B3D5E" w14:textId="4FD2D121" w:rsidR="007359F6" w:rsidRPr="00942DDE" w:rsidRDefault="00942DDE" w:rsidP="00883591">
            <w:pPr>
              <w:spacing w:after="0"/>
              <w:rPr>
                <w:rFonts w:ascii="Times New Roman" w:hAnsi="Times New Roman"/>
                <w:lang w:val="sv-SE"/>
              </w:rPr>
            </w:pPr>
            <w:r w:rsidRPr="00942DDE">
              <w:rPr>
                <w:rFonts w:ascii="Times New Roman" w:hAnsi="Times New Roman"/>
              </w:rPr>
              <w:t>WF on [117][105] 6G RRM</w:t>
            </w:r>
          </w:p>
        </w:tc>
      </w:tr>
    </w:tbl>
    <w:p w14:paraId="7C5FDD56" w14:textId="77777777" w:rsidR="007359F6" w:rsidRDefault="007359F6" w:rsidP="007359F6">
      <w:pPr>
        <w:rPr>
          <w:bCs/>
          <w:color w:val="0070C0"/>
          <w:u w:val="single"/>
          <w:lang w:eastAsia="ko-KR"/>
        </w:rPr>
      </w:pPr>
    </w:p>
    <w:p w14:paraId="04BB19B7" w14:textId="77777777" w:rsidR="007359F6" w:rsidRDefault="007359F6" w:rsidP="007359F6">
      <w:pPr>
        <w:pStyle w:val="Heading3"/>
      </w:pPr>
      <w:r>
        <w:t>Key agreements</w:t>
      </w:r>
    </w:p>
    <w:p w14:paraId="130974DD" w14:textId="4520885E" w:rsidR="007359F6" w:rsidRPr="00205EE6" w:rsidRDefault="00942DDE" w:rsidP="007359F6">
      <w:pPr>
        <w:rPr>
          <w:rFonts w:ascii="Times New Roman" w:hAnsi="Times New Roman"/>
          <w:lang w:val="sv-SE"/>
        </w:rPr>
      </w:pPr>
      <w:r w:rsidRPr="00205EE6">
        <w:rPr>
          <w:rFonts w:ascii="Times New Roman" w:hAnsi="Times New Roman"/>
        </w:rPr>
        <w:t>Topic 2-1: MG related scope</w:t>
      </w:r>
    </w:p>
    <w:p w14:paraId="553CA5B6" w14:textId="77777777" w:rsidR="00942DDE" w:rsidRPr="00205EE6" w:rsidRDefault="00942DDE" w:rsidP="00942DDE">
      <w:pPr>
        <w:spacing w:after="120"/>
        <w:rPr>
          <w:rFonts w:ascii="Times New Roman" w:eastAsia="SimSun" w:hAnsi="Times New Roman"/>
          <w:bCs/>
          <w:highlight w:val="green"/>
        </w:rPr>
      </w:pPr>
      <w:r w:rsidRPr="00205EE6">
        <w:rPr>
          <w:rFonts w:ascii="Times New Roman" w:eastAsia="SimSun" w:hAnsi="Times New Roman"/>
          <w:bCs/>
          <w:highlight w:val="green"/>
        </w:rPr>
        <w:t>[Agreement]</w:t>
      </w:r>
    </w:p>
    <w:p w14:paraId="12AE293C" w14:textId="77777777" w:rsidR="00942DDE" w:rsidRPr="00205EE6" w:rsidRDefault="00942DDE" w:rsidP="00942DDE">
      <w:pPr>
        <w:spacing w:after="120"/>
        <w:rPr>
          <w:rFonts w:ascii="Times New Roman" w:eastAsia="SimSun" w:hAnsi="Times New Roman"/>
          <w:bCs/>
          <w:highlight w:val="green"/>
        </w:rPr>
      </w:pPr>
      <w:r w:rsidRPr="00205EE6">
        <w:rPr>
          <w:rFonts w:ascii="Times New Roman" w:eastAsia="SimSun" w:hAnsi="Times New Roman"/>
          <w:bCs/>
          <w:highlight w:val="green"/>
        </w:rPr>
        <w:t>RAN4 RRM to first study the following 6G MG related sub-topics:</w:t>
      </w:r>
    </w:p>
    <w:p w14:paraId="3E70AEC6" w14:textId="77777777" w:rsidR="00942DDE" w:rsidRPr="00205EE6" w:rsidRDefault="00942DDE" w:rsidP="00942DDE">
      <w:pPr>
        <w:numPr>
          <w:ilvl w:val="0"/>
          <w:numId w:val="6"/>
        </w:numPr>
        <w:spacing w:after="120"/>
        <w:rPr>
          <w:rFonts w:ascii="Times New Roman" w:eastAsia="SimSun" w:hAnsi="Times New Roman"/>
          <w:bCs/>
          <w:highlight w:val="green"/>
        </w:rPr>
      </w:pPr>
      <w:r w:rsidRPr="00205EE6">
        <w:rPr>
          <w:rFonts w:ascii="Times New Roman" w:eastAsia="SimSun" w:hAnsi="Times New Roman"/>
          <w:bCs/>
          <w:highlight w:val="green"/>
        </w:rPr>
        <w:t>Sub-topic 1: Gap-less measurement and its side conditions</w:t>
      </w:r>
    </w:p>
    <w:p w14:paraId="03EDC2D1" w14:textId="77777777" w:rsidR="00942DDE" w:rsidRPr="00205EE6" w:rsidRDefault="00942DDE" w:rsidP="00942DDE">
      <w:pPr>
        <w:pStyle w:val="ListParagraph"/>
        <w:numPr>
          <w:ilvl w:val="0"/>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Sub-topic 3: Adaptive MG operation and UE assisted MG configuration </w:t>
      </w:r>
    </w:p>
    <w:p w14:paraId="53577A15" w14:textId="77777777" w:rsidR="00942DDE" w:rsidRPr="00205EE6" w:rsidRDefault="00942DDE" w:rsidP="00942DDE">
      <w:pPr>
        <w:pStyle w:val="ListParagraph"/>
        <w:numPr>
          <w:ilvl w:val="0"/>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Sub-topic x: MG pattern/configuration design in 6G (FFS if considering the scopes from subtopic 2 and 4 in FL summary, and details can be decided in next meeting)</w:t>
      </w:r>
    </w:p>
    <w:p w14:paraId="5DF34D45" w14:textId="77777777" w:rsidR="00942DDE" w:rsidRPr="00205EE6" w:rsidRDefault="00942DDE" w:rsidP="00942DDE">
      <w:pPr>
        <w:pStyle w:val="ListParagraph"/>
        <w:numPr>
          <w:ilvl w:val="0"/>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Sub-topic y: Granularity of MG applicability, e.g., per-UE, per-FR, per-CC, per-CC group, or per-band group</w:t>
      </w:r>
    </w:p>
    <w:p w14:paraId="59E84182" w14:textId="77777777" w:rsidR="00942DDE" w:rsidRPr="00205EE6" w:rsidRDefault="00942DDE" w:rsidP="00942DDE">
      <w:pPr>
        <w:pStyle w:val="ListParagraph"/>
        <w:numPr>
          <w:ilvl w:val="0"/>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FFS in next meeting: Sub-topic 5: Multi-carrier measurements in MG (to decide where to place this topic in next meeting, e.g., in MG or in RRM framework)</w:t>
      </w:r>
    </w:p>
    <w:p w14:paraId="3E25F237" w14:textId="77777777" w:rsidR="00942DDE" w:rsidRPr="00205EE6" w:rsidRDefault="00942DDE" w:rsidP="00942DDE">
      <w:pPr>
        <w:spacing w:after="120"/>
        <w:rPr>
          <w:rFonts w:ascii="Times New Roman" w:eastAsia="SimSun" w:hAnsi="Times New Roman"/>
          <w:bCs/>
        </w:rPr>
      </w:pPr>
      <w:r w:rsidRPr="00205EE6">
        <w:rPr>
          <w:rFonts w:ascii="Times New Roman" w:eastAsia="SimSun" w:hAnsi="Times New Roman"/>
          <w:bCs/>
          <w:highlight w:val="green"/>
        </w:rPr>
        <w:t>Detailed scope for above sub-topics can be decided in Feb meeting, and other MG related sub-topics are open for discussion in a contribution-driven way from Q3 2026.</w:t>
      </w:r>
    </w:p>
    <w:p w14:paraId="43A82BB3" w14:textId="77777777" w:rsidR="007359F6" w:rsidRPr="00205EE6" w:rsidRDefault="007359F6" w:rsidP="007359F6">
      <w:pPr>
        <w:rPr>
          <w:rFonts w:ascii="Times New Roman" w:hAnsi="Times New Roman"/>
          <w:lang w:val="sv-SE"/>
        </w:rPr>
      </w:pPr>
    </w:p>
    <w:p w14:paraId="57127BF1" w14:textId="77777777" w:rsidR="00205EE6" w:rsidRPr="00205EE6" w:rsidRDefault="00205EE6" w:rsidP="00205EE6">
      <w:pPr>
        <w:rPr>
          <w:rFonts w:ascii="Times New Roman" w:hAnsi="Times New Roman"/>
        </w:rPr>
      </w:pPr>
      <w:r w:rsidRPr="00205EE6">
        <w:rPr>
          <w:rFonts w:ascii="Times New Roman" w:hAnsi="Times New Roman"/>
        </w:rPr>
        <w:t>Topic 2-2: interruption related scope</w:t>
      </w:r>
    </w:p>
    <w:p w14:paraId="7B29AE1B" w14:textId="77777777" w:rsidR="00205EE6" w:rsidRPr="00205EE6" w:rsidRDefault="00205EE6" w:rsidP="00205EE6">
      <w:pPr>
        <w:spacing w:after="120"/>
        <w:rPr>
          <w:rFonts w:ascii="Times New Roman" w:eastAsia="SimSun" w:hAnsi="Times New Roman"/>
          <w:bCs/>
          <w:highlight w:val="green"/>
        </w:rPr>
      </w:pPr>
      <w:r w:rsidRPr="00205EE6">
        <w:rPr>
          <w:rFonts w:ascii="Times New Roman" w:eastAsia="SimSun" w:hAnsi="Times New Roman"/>
          <w:bCs/>
          <w:highlight w:val="green"/>
        </w:rPr>
        <w:t>Agreement:</w:t>
      </w:r>
    </w:p>
    <w:p w14:paraId="09092EAF" w14:textId="77777777" w:rsidR="00205EE6" w:rsidRPr="00205EE6" w:rsidRDefault="00205EE6" w:rsidP="00205EE6">
      <w:pPr>
        <w:pStyle w:val="ListParagraph"/>
        <w:spacing w:after="120"/>
        <w:ind w:left="360" w:firstLineChars="0" w:firstLine="0"/>
        <w:rPr>
          <w:rFonts w:ascii="Times New Roman" w:eastAsia="SimSun" w:hAnsi="Times New Roman"/>
          <w:bCs/>
          <w:highlight w:val="green"/>
        </w:rPr>
      </w:pPr>
      <w:r w:rsidRPr="00205EE6">
        <w:rPr>
          <w:rFonts w:ascii="Times New Roman" w:eastAsia="SimSun" w:hAnsi="Times New Roman"/>
          <w:bCs/>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p w14:paraId="3564724A" w14:textId="77777777" w:rsidR="007359F6" w:rsidRDefault="007359F6" w:rsidP="007359F6">
      <w:pPr>
        <w:rPr>
          <w:lang w:val="sv-SE"/>
        </w:rPr>
      </w:pPr>
    </w:p>
    <w:p w14:paraId="32FD996A" w14:textId="11E343C8" w:rsidR="00205EE6" w:rsidRPr="00205EE6" w:rsidRDefault="00205EE6" w:rsidP="007359F6">
      <w:pPr>
        <w:rPr>
          <w:rFonts w:ascii="Times New Roman" w:hAnsi="Times New Roman"/>
        </w:rPr>
      </w:pPr>
      <w:r w:rsidRPr="00205EE6">
        <w:rPr>
          <w:rFonts w:ascii="Times New Roman" w:hAnsi="Times New Roman"/>
        </w:rPr>
        <w:lastRenderedPageBreak/>
        <w:t>Topic 3: RRM framework: Measurement capability/delay/overhead/accuracy/unified measurement</w:t>
      </w:r>
    </w:p>
    <w:p w14:paraId="6D7FC1FA" w14:textId="77777777" w:rsidR="00205EE6" w:rsidRPr="00205EE6" w:rsidRDefault="00205EE6" w:rsidP="00205EE6">
      <w:pPr>
        <w:pStyle w:val="ListParagraph"/>
        <w:spacing w:after="120"/>
        <w:ind w:firstLineChars="0" w:firstLine="0"/>
        <w:rPr>
          <w:rFonts w:ascii="Times New Roman" w:eastAsia="SimSun" w:hAnsi="Times New Roman"/>
          <w:bCs/>
          <w:highlight w:val="green"/>
        </w:rPr>
      </w:pPr>
      <w:r w:rsidRPr="00205EE6">
        <w:rPr>
          <w:rFonts w:ascii="Times New Roman" w:eastAsia="SimSun" w:hAnsi="Times New Roman"/>
          <w:bCs/>
          <w:highlight w:val="green"/>
        </w:rPr>
        <w:t>[Agreement]:</w:t>
      </w:r>
    </w:p>
    <w:p w14:paraId="594195D2" w14:textId="77777777" w:rsidR="00205EE6" w:rsidRPr="00205EE6" w:rsidRDefault="00205EE6" w:rsidP="00205EE6">
      <w:pPr>
        <w:pStyle w:val="ListParagraph"/>
        <w:numPr>
          <w:ilvl w:val="3"/>
          <w:numId w:val="6"/>
        </w:numPr>
        <w:spacing w:after="120"/>
        <w:ind w:left="1384" w:firstLineChars="0"/>
        <w:rPr>
          <w:rFonts w:ascii="Times New Roman" w:eastAsia="SimSun" w:hAnsi="Times New Roman"/>
          <w:bCs/>
          <w:highlight w:val="green"/>
        </w:rPr>
      </w:pPr>
      <w:r w:rsidRPr="00205EE6">
        <w:rPr>
          <w:rFonts w:ascii="Times New Roman" w:eastAsia="SimSun" w:hAnsi="Times New Roman"/>
          <w:bCs/>
          <w:highlight w:val="green"/>
        </w:rPr>
        <w:t xml:space="preserve">For Sub-topic 1: Unified measurements </w:t>
      </w:r>
    </w:p>
    <w:p w14:paraId="441D78D3" w14:textId="77777777" w:rsidR="00205EE6" w:rsidRPr="00205EE6" w:rsidRDefault="00205EE6" w:rsidP="00205EE6">
      <w:pPr>
        <w:pStyle w:val="ListParagraph"/>
        <w:numPr>
          <w:ilvl w:val="4"/>
          <w:numId w:val="6"/>
        </w:numPr>
        <w:spacing w:after="120"/>
        <w:ind w:left="2104" w:firstLineChars="0"/>
        <w:rPr>
          <w:rFonts w:ascii="Times New Roman" w:eastAsia="SimSun" w:hAnsi="Times New Roman"/>
          <w:bCs/>
          <w:highlight w:val="green"/>
        </w:rPr>
      </w:pPr>
      <w:r w:rsidRPr="00205EE6">
        <w:rPr>
          <w:rFonts w:ascii="Times New Roman" w:eastAsia="SimSun" w:hAnsi="Times New Roman"/>
          <w:bCs/>
          <w:highlight w:val="green"/>
        </w:rPr>
        <w:t>Define the exact study scope with priorities in RAN4#118 for this sub-topic, including</w:t>
      </w:r>
    </w:p>
    <w:p w14:paraId="39B100D5" w14:textId="77777777" w:rsidR="00205EE6" w:rsidRPr="00205EE6"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205EE6">
        <w:rPr>
          <w:rFonts w:ascii="Times New Roman" w:eastAsia="SimSun" w:hAnsi="Times New Roman"/>
          <w:bCs/>
          <w:highlight w:val="green"/>
        </w:rPr>
        <w:t>The study on the use case and scenarios for the study scope, including the definition of the unified measurement</w:t>
      </w:r>
    </w:p>
    <w:p w14:paraId="5679BE79" w14:textId="77777777" w:rsidR="00205EE6" w:rsidRPr="00205EE6"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205EE6">
        <w:rPr>
          <w:rFonts w:ascii="Times New Roman" w:eastAsia="SimSun" w:hAnsi="Times New Roman"/>
          <w:bCs/>
          <w:highlight w:val="green"/>
        </w:rPr>
        <w:t>The study on the benefits and drawbacks to define framework of the measurement requirement unification and the potential impact on the measurement requirements and the behaviors</w:t>
      </w:r>
    </w:p>
    <w:p w14:paraId="178D12A8" w14:textId="77777777" w:rsidR="00205EE6" w:rsidRPr="00205EE6"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205EE6">
        <w:rPr>
          <w:rFonts w:ascii="Times New Roman" w:eastAsia="SimSun" w:hAnsi="Times New Roman"/>
          <w:bCs/>
          <w:highlight w:val="green"/>
        </w:rPr>
        <w:t xml:space="preserve">The study on whether and how the identified RRM measurement requirements/behaviors can be unified, </w:t>
      </w:r>
    </w:p>
    <w:p w14:paraId="1A1183AF" w14:textId="77777777" w:rsidR="00205EE6" w:rsidRPr="00205EE6"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205EE6">
        <w:rPr>
          <w:rFonts w:ascii="Times New Roman" w:eastAsia="SimSun" w:hAnsi="Times New Roman"/>
          <w:bCs/>
          <w:highlight w:val="green"/>
        </w:rPr>
        <w:t>Others are not precluded</w:t>
      </w:r>
    </w:p>
    <w:p w14:paraId="20C1494F" w14:textId="77777777" w:rsidR="00205EE6" w:rsidRDefault="00205EE6" w:rsidP="007359F6">
      <w:pPr>
        <w:rPr>
          <w:lang w:val="sv-SE"/>
        </w:rPr>
      </w:pPr>
    </w:p>
    <w:p w14:paraId="18540777" w14:textId="77777777" w:rsidR="00205EE6" w:rsidRPr="00205EE6" w:rsidRDefault="00205EE6" w:rsidP="00205EE6">
      <w:pPr>
        <w:spacing w:after="120"/>
        <w:rPr>
          <w:rFonts w:ascii="Times New Roman" w:eastAsia="SimSun" w:hAnsi="Times New Roman"/>
          <w:bCs/>
          <w:highlight w:val="green"/>
        </w:rPr>
      </w:pPr>
      <w:r w:rsidRPr="00205EE6">
        <w:rPr>
          <w:rFonts w:ascii="Times New Roman" w:eastAsia="SimSun" w:hAnsi="Times New Roman"/>
          <w:bCs/>
          <w:highlight w:val="green"/>
        </w:rPr>
        <w:t>[Agreement]:</w:t>
      </w:r>
    </w:p>
    <w:p w14:paraId="6AAF29BC" w14:textId="77777777" w:rsidR="00205EE6" w:rsidRPr="00205EE6" w:rsidRDefault="00205EE6" w:rsidP="00205EE6">
      <w:pPr>
        <w:pStyle w:val="ListParagraph"/>
        <w:numPr>
          <w:ilvl w:val="0"/>
          <w:numId w:val="50"/>
        </w:numPr>
        <w:ind w:firstLineChars="0"/>
        <w:rPr>
          <w:rFonts w:ascii="Times New Roman" w:eastAsia="SimSun" w:hAnsi="Times New Roman"/>
          <w:bCs/>
          <w:highlight w:val="green"/>
        </w:rPr>
      </w:pPr>
      <w:r w:rsidRPr="00205EE6">
        <w:rPr>
          <w:rFonts w:ascii="Times New Roman" w:eastAsia="SimSun" w:hAnsi="Times New Roman"/>
          <w:bCs/>
          <w:highlight w:val="green"/>
        </w:rPr>
        <w:t xml:space="preserve">For Sub-topic 2: UE group for RRM </w:t>
      </w:r>
    </w:p>
    <w:p w14:paraId="5CE0F267" w14:textId="77777777" w:rsidR="00205EE6" w:rsidRPr="00205EE6" w:rsidRDefault="00205EE6" w:rsidP="00205EE6">
      <w:pPr>
        <w:pStyle w:val="ListParagraph"/>
        <w:numPr>
          <w:ilvl w:val="2"/>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Define the exact study scope with priorities in RAN4#118 for this sub-topic, including</w:t>
      </w:r>
    </w:p>
    <w:p w14:paraId="3CC042D8" w14:textId="77777777" w:rsidR="00205EE6" w:rsidRPr="00205EE6" w:rsidRDefault="00205EE6" w:rsidP="00205EE6">
      <w:pPr>
        <w:pStyle w:val="ListParagraph"/>
        <w:numPr>
          <w:ilvl w:val="3"/>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Study on the potential scenario and use cases for UE group</w:t>
      </w:r>
    </w:p>
    <w:p w14:paraId="36D121C0" w14:textId="77777777" w:rsidR="00205EE6" w:rsidRPr="00205EE6" w:rsidRDefault="00205EE6" w:rsidP="00205EE6">
      <w:pPr>
        <w:pStyle w:val="ListParagraph"/>
        <w:numPr>
          <w:ilvl w:val="3"/>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Study on the benefit and drawback the UE group for RRM </w:t>
      </w:r>
    </w:p>
    <w:p w14:paraId="10088EF5" w14:textId="77777777" w:rsidR="00205EE6" w:rsidRPr="00205EE6" w:rsidRDefault="00205EE6" w:rsidP="00205EE6">
      <w:pPr>
        <w:pStyle w:val="ListParagraph"/>
        <w:numPr>
          <w:ilvl w:val="3"/>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Study on the following aspects:</w:t>
      </w:r>
    </w:p>
    <w:p w14:paraId="3360F611" w14:textId="77777777" w:rsidR="00205EE6" w:rsidRPr="00205EE6" w:rsidRDefault="00205EE6" w:rsidP="00205EE6">
      <w:pPr>
        <w:pStyle w:val="ListParagraph"/>
        <w:numPr>
          <w:ilvl w:val="4"/>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potential gain and drawback compared with the RRM measurement without UE group, e.g., existing power saving schemes</w:t>
      </w:r>
    </w:p>
    <w:p w14:paraId="29CCB255" w14:textId="77777777" w:rsidR="00205EE6" w:rsidRPr="00205EE6" w:rsidRDefault="00205EE6" w:rsidP="00205EE6">
      <w:pPr>
        <w:pStyle w:val="ListParagraph"/>
        <w:numPr>
          <w:ilvl w:val="4"/>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impact to UE and network </w:t>
      </w:r>
    </w:p>
    <w:p w14:paraId="2CE23DA6" w14:textId="77777777" w:rsidR="00205EE6" w:rsidRPr="00205EE6" w:rsidRDefault="00205EE6" w:rsidP="00205EE6">
      <w:pPr>
        <w:pStyle w:val="ListParagraph"/>
        <w:numPr>
          <w:ilvl w:val="4"/>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impact to other WGs </w:t>
      </w:r>
    </w:p>
    <w:p w14:paraId="7E63C9D1" w14:textId="77777777" w:rsidR="00205EE6" w:rsidRPr="00205EE6" w:rsidRDefault="00205EE6" w:rsidP="00205EE6">
      <w:pPr>
        <w:pStyle w:val="ListParagraph"/>
        <w:numPr>
          <w:ilvl w:val="3"/>
          <w:numId w:val="50"/>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Study on the RAN4-relevant assumptions for UE grouping</w:t>
      </w:r>
    </w:p>
    <w:p w14:paraId="7E092A80" w14:textId="77777777" w:rsidR="00205EE6" w:rsidRDefault="00205EE6" w:rsidP="007359F6">
      <w:pPr>
        <w:rPr>
          <w:lang w:val="sv-SE"/>
        </w:rPr>
      </w:pPr>
    </w:p>
    <w:p w14:paraId="5E7E1A50" w14:textId="77777777" w:rsidR="00205EE6" w:rsidRPr="00205EE6" w:rsidRDefault="00205EE6" w:rsidP="00205EE6">
      <w:pPr>
        <w:spacing w:after="120"/>
        <w:rPr>
          <w:rFonts w:ascii="Times New Roman" w:eastAsia="SimSun" w:hAnsi="Times New Roman"/>
          <w:bCs/>
          <w:highlight w:val="green"/>
        </w:rPr>
      </w:pPr>
      <w:r w:rsidRPr="00205EE6">
        <w:rPr>
          <w:rFonts w:ascii="Times New Roman" w:eastAsia="SimSun" w:hAnsi="Times New Roman"/>
          <w:bCs/>
          <w:highlight w:val="green"/>
        </w:rPr>
        <w:t>[Agreement]</w:t>
      </w:r>
    </w:p>
    <w:p w14:paraId="26C45471" w14:textId="77777777" w:rsidR="00205EE6" w:rsidRPr="00205EE6" w:rsidRDefault="00205EE6" w:rsidP="00205EE6">
      <w:pPr>
        <w:pStyle w:val="ListParagraph"/>
        <w:numPr>
          <w:ilvl w:val="0"/>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Sub-topic 3: Identification/measurement/tracking/delay reduction </w:t>
      </w:r>
    </w:p>
    <w:p w14:paraId="54E843AC" w14:textId="77777777" w:rsidR="00205EE6" w:rsidRPr="00205EE6" w:rsidRDefault="00205EE6" w:rsidP="00205EE6">
      <w:pPr>
        <w:pStyle w:val="ListParagraph"/>
        <w:numPr>
          <w:ilvl w:val="2"/>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Define the exact study scope with priorities in RAN4#118 for this sub-topic, including</w:t>
      </w:r>
    </w:p>
    <w:p w14:paraId="6D790868" w14:textId="77777777" w:rsidR="00205EE6" w:rsidRPr="00205EE6" w:rsidRDefault="00205EE6" w:rsidP="00205EE6">
      <w:pPr>
        <w:pStyle w:val="ListParagraph"/>
        <w:numPr>
          <w:ilvl w:val="4"/>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RRM measurement requirements</w:t>
      </w:r>
    </w:p>
    <w:p w14:paraId="57445F56" w14:textId="77777777" w:rsidR="00205EE6" w:rsidRPr="00205EE6" w:rsidRDefault="00205EE6" w:rsidP="00205EE6">
      <w:pPr>
        <w:pStyle w:val="ListParagraph"/>
        <w:numPr>
          <w:ilvl w:val="5"/>
          <w:numId w:val="6"/>
        </w:numPr>
        <w:overflowPunct/>
        <w:autoSpaceDE/>
        <w:autoSpaceDN/>
        <w:adjustRightInd/>
        <w:spacing w:after="120"/>
        <w:ind w:firstLineChars="0"/>
        <w:textAlignment w:val="auto"/>
        <w:rPr>
          <w:rFonts w:ascii="Times New Roman" w:eastAsia="SimSun" w:hAnsi="Times New Roman"/>
          <w:strike/>
          <w:highlight w:val="green"/>
        </w:rPr>
      </w:pPr>
      <w:r w:rsidRPr="00205EE6">
        <w:rPr>
          <w:rFonts w:ascii="Times New Roman" w:eastAsia="SimSun" w:hAnsi="Times New Roman"/>
          <w:highlight w:val="green"/>
        </w:rPr>
        <w:t>It will be decided in RAN4#118 if this study should be pending on the progress of the unified measurement study.</w:t>
      </w:r>
    </w:p>
    <w:p w14:paraId="750A531C" w14:textId="77777777" w:rsidR="00205EE6" w:rsidRPr="00205EE6" w:rsidRDefault="00205EE6" w:rsidP="00205EE6">
      <w:pPr>
        <w:pStyle w:val="ListParagraph"/>
        <w:numPr>
          <w:ilvl w:val="4"/>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Hold the following work until sufficient progress made in RAN1 </w:t>
      </w:r>
    </w:p>
    <w:p w14:paraId="28235674" w14:textId="77777777" w:rsidR="00205EE6" w:rsidRPr="00205EE6" w:rsidRDefault="00205EE6" w:rsidP="00205EE6">
      <w:pPr>
        <w:pStyle w:val="ListParagraph"/>
        <w:numPr>
          <w:ilvl w:val="5"/>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Study searcher number </w:t>
      </w:r>
    </w:p>
    <w:p w14:paraId="6EB86E97" w14:textId="77777777" w:rsidR="00205EE6" w:rsidRPr="00205EE6" w:rsidRDefault="00205EE6" w:rsidP="00205EE6">
      <w:pPr>
        <w:pStyle w:val="ListParagraph"/>
        <w:numPr>
          <w:ilvl w:val="5"/>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 xml:space="preserve">Study measurement capability for number of cells, beams and frequency layers </w:t>
      </w:r>
    </w:p>
    <w:p w14:paraId="34777784" w14:textId="77777777" w:rsidR="00205EE6" w:rsidRPr="00205EE6" w:rsidRDefault="00205EE6" w:rsidP="00205EE6">
      <w:pPr>
        <w:pStyle w:val="ListParagraph"/>
        <w:numPr>
          <w:ilvl w:val="5"/>
          <w:numId w:val="6"/>
        </w:numPr>
        <w:spacing w:after="120"/>
        <w:ind w:firstLineChars="0"/>
        <w:rPr>
          <w:rFonts w:ascii="Times New Roman" w:eastAsia="SimSun" w:hAnsi="Times New Roman"/>
          <w:bCs/>
          <w:highlight w:val="green"/>
        </w:rPr>
      </w:pPr>
      <w:r w:rsidRPr="00205EE6">
        <w:rPr>
          <w:rFonts w:ascii="Times New Roman" w:eastAsia="SimSun" w:hAnsi="Times New Roman"/>
          <w:bCs/>
          <w:highlight w:val="green"/>
        </w:rPr>
        <w:t>Rx beam sweeping factor</w:t>
      </w:r>
    </w:p>
    <w:p w14:paraId="6630C291" w14:textId="77777777" w:rsidR="00205EE6" w:rsidRPr="00205EE6" w:rsidRDefault="00205EE6" w:rsidP="00205EE6">
      <w:pPr>
        <w:pStyle w:val="ListParagraph"/>
        <w:numPr>
          <w:ilvl w:val="5"/>
          <w:numId w:val="6"/>
        </w:numPr>
        <w:spacing w:after="120"/>
        <w:ind w:firstLineChars="0"/>
        <w:rPr>
          <w:rFonts w:ascii="Times New Roman" w:eastAsia="SimSun" w:hAnsi="Times New Roman"/>
          <w:bCs/>
        </w:rPr>
      </w:pPr>
      <w:r w:rsidRPr="00205EE6">
        <w:rPr>
          <w:rFonts w:ascii="Times New Roman" w:eastAsia="SimSun" w:hAnsi="Times New Roman"/>
          <w:bCs/>
          <w:highlight w:val="green"/>
        </w:rPr>
        <w:lastRenderedPageBreak/>
        <w:t>Others proposals are not precluded.</w:t>
      </w:r>
      <w:r w:rsidRPr="00205EE6">
        <w:rPr>
          <w:rFonts w:ascii="Times New Roman" w:eastAsia="SimSun" w:hAnsi="Times New Roman"/>
          <w:bCs/>
        </w:rPr>
        <w:t xml:space="preserve"> </w:t>
      </w:r>
    </w:p>
    <w:p w14:paraId="4C229816" w14:textId="77777777" w:rsidR="00205EE6" w:rsidRPr="007359F6" w:rsidRDefault="00205EE6" w:rsidP="007359F6">
      <w:pPr>
        <w:rPr>
          <w:lang w:val="sv-SE"/>
        </w:rPr>
      </w:pPr>
    </w:p>
    <w:p w14:paraId="54B907DF" w14:textId="6D6858F8" w:rsidR="00FD276F" w:rsidRDefault="00827F73" w:rsidP="00827F73">
      <w:pPr>
        <w:pStyle w:val="Heading2"/>
      </w:pPr>
      <w:r>
        <w:t>RAN4 #116bis meeting</w:t>
      </w:r>
      <w:r w:rsidR="003723F6">
        <w:t xml:space="preserve"> (Oct-2025)</w:t>
      </w:r>
    </w:p>
    <w:p w14:paraId="7229DAB8" w14:textId="4984D7B9" w:rsidR="00827F73" w:rsidRPr="00827F73" w:rsidRDefault="00827F73" w:rsidP="00827F73">
      <w:pPr>
        <w:pStyle w:val="Heading3"/>
      </w:pPr>
      <w:r>
        <w:t>Key t</w:t>
      </w:r>
      <w:r w:rsidR="007F5592">
        <w:t>d</w:t>
      </w:r>
      <w:r>
        <w:t>ocs</w:t>
      </w:r>
    </w:p>
    <w:tbl>
      <w:tblPr>
        <w:tblStyle w:val="TableGrid"/>
        <w:tblW w:w="0" w:type="auto"/>
        <w:tblLook w:val="04A0" w:firstRow="1" w:lastRow="0" w:firstColumn="1" w:lastColumn="0" w:noHBand="0" w:noVBand="1"/>
      </w:tblPr>
      <w:tblGrid>
        <w:gridCol w:w="1975"/>
        <w:gridCol w:w="7656"/>
      </w:tblGrid>
      <w:tr w:rsidR="00827F73" w14:paraId="1D1F9AC1" w14:textId="77777777" w:rsidTr="00827F73">
        <w:tc>
          <w:tcPr>
            <w:tcW w:w="1975" w:type="dxa"/>
          </w:tcPr>
          <w:p w14:paraId="71834042" w14:textId="6194336A" w:rsidR="00827F73" w:rsidRDefault="00827F73" w:rsidP="00827F73">
            <w:pPr>
              <w:spacing w:after="0"/>
              <w:rPr>
                <w:lang w:val="sv-SE"/>
              </w:rPr>
            </w:pPr>
            <w:hyperlink r:id="rId12" w:history="1">
              <w:r w:rsidRPr="00B94A2D">
                <w:rPr>
                  <w:rStyle w:val="Hyperlink"/>
                </w:rPr>
                <w:t>R4-2514512</w:t>
              </w:r>
            </w:hyperlink>
          </w:p>
        </w:tc>
        <w:tc>
          <w:tcPr>
            <w:tcW w:w="7656" w:type="dxa"/>
          </w:tcPr>
          <w:p w14:paraId="53451ABD" w14:textId="0D8547EC" w:rsidR="00827F73" w:rsidRDefault="00827F73" w:rsidP="00827F73">
            <w:pPr>
              <w:spacing w:after="0"/>
              <w:rPr>
                <w:lang w:val="sv-SE"/>
              </w:rPr>
            </w:pPr>
            <w:r w:rsidRPr="00B94A2D">
              <w:t>Topic Summary for [116bis][105] 6G RRM</w:t>
            </w:r>
          </w:p>
        </w:tc>
      </w:tr>
      <w:tr w:rsidR="00827F73" w14:paraId="1A37A9F7" w14:textId="77777777" w:rsidTr="00827F73">
        <w:tc>
          <w:tcPr>
            <w:tcW w:w="1975" w:type="dxa"/>
          </w:tcPr>
          <w:p w14:paraId="6080ACA3" w14:textId="4D24D71D" w:rsidR="00827F73" w:rsidRDefault="00827F73" w:rsidP="00827F73">
            <w:pPr>
              <w:spacing w:after="0"/>
              <w:rPr>
                <w:lang w:val="sv-SE"/>
              </w:rPr>
            </w:pPr>
            <w:hyperlink r:id="rId13" w:history="1">
              <w:r w:rsidRPr="00B94A2D">
                <w:rPr>
                  <w:rStyle w:val="Hyperlink"/>
                </w:rPr>
                <w:t>R4-2514644</w:t>
              </w:r>
            </w:hyperlink>
          </w:p>
        </w:tc>
        <w:tc>
          <w:tcPr>
            <w:tcW w:w="7656" w:type="dxa"/>
          </w:tcPr>
          <w:p w14:paraId="436BD0D7" w14:textId="195D5E16" w:rsidR="00827F73" w:rsidRDefault="00827F73" w:rsidP="00827F73">
            <w:pPr>
              <w:spacing w:after="0"/>
              <w:rPr>
                <w:lang w:val="sv-SE"/>
              </w:rPr>
            </w:pPr>
            <w:r w:rsidRPr="00B94A2D">
              <w:t>WF on [116bis][105] 6G RRM</w:t>
            </w:r>
          </w:p>
        </w:tc>
      </w:tr>
      <w:tr w:rsidR="00827F73" w14:paraId="0323FB07" w14:textId="77777777" w:rsidTr="00827F73">
        <w:tc>
          <w:tcPr>
            <w:tcW w:w="1975" w:type="dxa"/>
          </w:tcPr>
          <w:p w14:paraId="648024BF" w14:textId="2DEF30B5" w:rsidR="00827F73" w:rsidRDefault="00827F73" w:rsidP="00827F73">
            <w:pPr>
              <w:spacing w:after="0"/>
              <w:rPr>
                <w:lang w:val="sv-SE"/>
              </w:rPr>
            </w:pPr>
            <w:hyperlink r:id="rId14" w:history="1">
              <w:r w:rsidRPr="00B94A2D">
                <w:rPr>
                  <w:rStyle w:val="Hyperlink"/>
                </w:rPr>
                <w:t>R4-2514625</w:t>
              </w:r>
            </w:hyperlink>
          </w:p>
        </w:tc>
        <w:tc>
          <w:tcPr>
            <w:tcW w:w="7656" w:type="dxa"/>
          </w:tcPr>
          <w:p w14:paraId="230EA02F" w14:textId="4C2C6ADE" w:rsidR="00827F73" w:rsidRDefault="00827F73" w:rsidP="00827F73">
            <w:pPr>
              <w:spacing w:after="0"/>
              <w:rPr>
                <w:lang w:val="sv-SE"/>
              </w:rPr>
            </w:pPr>
            <w:r w:rsidRPr="00B94A2D">
              <w:t>AdHoc meeting minutes on 6G RRM</w:t>
            </w:r>
          </w:p>
        </w:tc>
      </w:tr>
    </w:tbl>
    <w:p w14:paraId="0ED392F3" w14:textId="53A9102B" w:rsidR="00827F73" w:rsidRDefault="00827F73">
      <w:pPr>
        <w:rPr>
          <w:bCs/>
          <w:color w:val="0070C0"/>
          <w:u w:val="single"/>
          <w:lang w:eastAsia="ko-KR"/>
        </w:rPr>
      </w:pPr>
    </w:p>
    <w:p w14:paraId="7118EBB2" w14:textId="32D79779" w:rsidR="00827F73" w:rsidRDefault="00827F73" w:rsidP="00827F73">
      <w:pPr>
        <w:pStyle w:val="Heading3"/>
      </w:pPr>
      <w:r>
        <w:t>Key agreements</w:t>
      </w:r>
    </w:p>
    <w:p w14:paraId="1AE4E079" w14:textId="77777777" w:rsidR="00827F73" w:rsidRDefault="00827F73" w:rsidP="00827F73">
      <w:pPr>
        <w:rPr>
          <w:bCs/>
          <w:color w:val="0070C0"/>
          <w:u w:val="single"/>
          <w:lang w:eastAsia="ko-KR"/>
        </w:rPr>
      </w:pPr>
      <w:r w:rsidRPr="00DD4CA3">
        <w:rPr>
          <w:bCs/>
          <w:color w:val="0070C0"/>
          <w:u w:val="single"/>
          <w:lang w:eastAsia="ko-KR"/>
        </w:rPr>
        <w:t>Issue 3: General RRM scope</w:t>
      </w:r>
    </w:p>
    <w:p w14:paraId="5984441E" w14:textId="77777777" w:rsidR="00827F73" w:rsidRPr="00D643E0" w:rsidRDefault="00827F73" w:rsidP="00827F73">
      <w:pPr>
        <w:rPr>
          <w:bCs/>
          <w:color w:val="0070C0"/>
          <w:highlight w:val="green"/>
          <w:u w:val="single"/>
          <w:lang w:eastAsia="ko-KR"/>
        </w:rPr>
      </w:pPr>
      <w:r w:rsidRPr="00D643E0">
        <w:rPr>
          <w:bCs/>
          <w:color w:val="0070C0"/>
          <w:highlight w:val="green"/>
          <w:u w:val="single"/>
          <w:lang w:eastAsia="ko-KR"/>
        </w:rPr>
        <w:t xml:space="preserve">Agreement: </w:t>
      </w:r>
    </w:p>
    <w:p w14:paraId="42361BA6" w14:textId="77777777" w:rsidR="00827F73" w:rsidRDefault="00827F73" w:rsidP="00827F73">
      <w:pPr>
        <w:jc w:val="both"/>
        <w:rPr>
          <w:bCs/>
        </w:rPr>
      </w:pPr>
      <w:r w:rsidRPr="00D643E0">
        <w:rPr>
          <w:highlight w:val="green"/>
        </w:rPr>
        <w:t xml:space="preserve">The scope of this issue is merged to </w:t>
      </w:r>
      <w:r w:rsidRPr="00D643E0">
        <w:rPr>
          <w:bCs/>
          <w:highlight w:val="green"/>
        </w:rPr>
        <w:t>Issue 5: RRM framework. This category is removed.</w:t>
      </w:r>
    </w:p>
    <w:p w14:paraId="4BA0569A" w14:textId="77777777" w:rsidR="00827F73" w:rsidRDefault="00827F73" w:rsidP="00827F73">
      <w:pPr>
        <w:rPr>
          <w:lang w:val="sv-SE"/>
        </w:rPr>
      </w:pPr>
    </w:p>
    <w:p w14:paraId="4FD516E6" w14:textId="77777777" w:rsidR="00827F73" w:rsidRPr="00DD4CA3" w:rsidRDefault="00827F73" w:rsidP="00827F73">
      <w:pPr>
        <w:rPr>
          <w:bCs/>
          <w:color w:val="0070C0"/>
          <w:u w:val="single"/>
          <w:lang w:eastAsia="ko-KR"/>
        </w:rPr>
      </w:pPr>
      <w:r w:rsidRPr="00DD4CA3">
        <w:rPr>
          <w:bCs/>
          <w:color w:val="0070C0"/>
          <w:u w:val="single"/>
          <w:lang w:eastAsia="ko-KR"/>
        </w:rPr>
        <w:t xml:space="preserve">Issue 4-1: </w:t>
      </w:r>
      <w:bookmarkStart w:id="2" w:name="OLE_LINK2"/>
      <w:r w:rsidRPr="00DD4CA3">
        <w:rPr>
          <w:bCs/>
          <w:color w:val="0070C0"/>
          <w:u w:val="single"/>
          <w:lang w:eastAsia="ko-KR"/>
        </w:rPr>
        <w:t>MG related scope</w:t>
      </w:r>
    </w:p>
    <w:bookmarkEnd w:id="2"/>
    <w:p w14:paraId="6B3AA339" w14:textId="77777777" w:rsidR="00827F73" w:rsidRPr="00DD4CA3" w:rsidRDefault="00827F73" w:rsidP="00827F73">
      <w:pPr>
        <w:spacing w:after="120"/>
        <w:rPr>
          <w:bCs/>
          <w:highlight w:val="green"/>
        </w:rPr>
      </w:pPr>
      <w:r w:rsidRPr="00DD4CA3">
        <w:rPr>
          <w:bCs/>
          <w:highlight w:val="green"/>
        </w:rPr>
        <w:t xml:space="preserve">Agreement in main session (Tue): </w:t>
      </w:r>
    </w:p>
    <w:p w14:paraId="4394B0AD" w14:textId="77777777" w:rsidR="00827F73" w:rsidRPr="00DD4CA3" w:rsidRDefault="00827F73" w:rsidP="00827F73">
      <w:pPr>
        <w:spacing w:after="120"/>
        <w:rPr>
          <w:bCs/>
          <w:highlight w:val="green"/>
        </w:rPr>
      </w:pPr>
      <w:r w:rsidRPr="00DD4CA3">
        <w:rPr>
          <w:bCs/>
          <w:highlight w:val="green"/>
        </w:rPr>
        <w:t xml:space="preserve">Measurement gap, including gap-less measurement, is </w:t>
      </w:r>
      <w:r>
        <w:rPr>
          <w:bCs/>
          <w:highlight w:val="green"/>
        </w:rPr>
        <w:t>agreed</w:t>
      </w:r>
      <w:r w:rsidRPr="00DD4CA3">
        <w:rPr>
          <w:bCs/>
          <w:highlight w:val="green"/>
        </w:rPr>
        <w:t xml:space="preserve"> as part of RAN4 RRM 6G study. The detailed scope will be further decided. </w:t>
      </w:r>
    </w:p>
    <w:p w14:paraId="3A4AB723" w14:textId="77777777" w:rsidR="00827F73" w:rsidRPr="00DD4CA3" w:rsidRDefault="00827F73" w:rsidP="00827F73">
      <w:pPr>
        <w:pStyle w:val="ListParagraph"/>
        <w:numPr>
          <w:ilvl w:val="0"/>
          <w:numId w:val="7"/>
        </w:numPr>
        <w:spacing w:after="120"/>
        <w:ind w:firstLineChars="0"/>
        <w:rPr>
          <w:bCs/>
          <w:highlight w:val="green"/>
        </w:rPr>
      </w:pPr>
      <w:r w:rsidRPr="00DD4CA3">
        <w:rPr>
          <w:bCs/>
          <w:highlight w:val="green"/>
        </w:rPr>
        <w:t>Interruption enhancement due to gap-less measurement will be part of the MG discussion.</w:t>
      </w:r>
    </w:p>
    <w:p w14:paraId="45A115FB" w14:textId="77777777" w:rsidR="00827F73" w:rsidRDefault="00827F73" w:rsidP="00827F73">
      <w:pPr>
        <w:rPr>
          <w:lang w:val="sv-SE"/>
        </w:rPr>
      </w:pPr>
    </w:p>
    <w:p w14:paraId="7769709A" w14:textId="77777777" w:rsidR="00827F73" w:rsidRPr="00DD4CA3" w:rsidRDefault="00827F73" w:rsidP="00827F73">
      <w:pPr>
        <w:rPr>
          <w:bCs/>
          <w:color w:val="0070C0"/>
          <w:u w:val="single"/>
          <w:lang w:eastAsia="ko-KR"/>
        </w:rPr>
      </w:pPr>
      <w:r w:rsidRPr="00DD4CA3">
        <w:rPr>
          <w:bCs/>
          <w:color w:val="0070C0"/>
          <w:u w:val="single"/>
          <w:lang w:eastAsia="ko-KR"/>
        </w:rPr>
        <w:t>Issue 5: RRM framework: Measurement capability/delay/overhead/accuracy</w:t>
      </w:r>
    </w:p>
    <w:p w14:paraId="7C3150E1" w14:textId="77777777" w:rsidR="00827F73" w:rsidRPr="00DD4CA3" w:rsidRDefault="00827F73" w:rsidP="00827F73">
      <w:pPr>
        <w:spacing w:after="120"/>
        <w:rPr>
          <w:bCs/>
          <w:highlight w:val="green"/>
        </w:rPr>
      </w:pPr>
      <w:r w:rsidRPr="00DD4CA3">
        <w:rPr>
          <w:bCs/>
          <w:highlight w:val="green"/>
        </w:rPr>
        <w:t>Agreement:</w:t>
      </w:r>
    </w:p>
    <w:p w14:paraId="0AF8B523" w14:textId="77777777" w:rsidR="00827F73" w:rsidRPr="00DD4CA3" w:rsidRDefault="00827F73" w:rsidP="00827F73">
      <w:pPr>
        <w:spacing w:after="120"/>
        <w:rPr>
          <w:bCs/>
          <w:highlight w:val="green"/>
        </w:rPr>
      </w:pPr>
      <w:r w:rsidRPr="00DD4CA3">
        <w:rPr>
          <w:bCs/>
          <w:highlight w:val="green"/>
        </w:rPr>
        <w:t>RRM framework: measurement capability/delay/overhead/accuracy</w:t>
      </w:r>
      <w:r w:rsidRPr="00DD4CA3">
        <w:rPr>
          <w:rFonts w:hint="eastAsia"/>
          <w:bCs/>
          <w:highlight w:val="green"/>
        </w:rPr>
        <w:t>/</w:t>
      </w:r>
      <w:r w:rsidRPr="00DD4CA3">
        <w:rPr>
          <w:bCs/>
          <w:highlight w:val="green"/>
        </w:rPr>
        <w:t>quantities/unified measurement</w:t>
      </w:r>
      <w:r w:rsidRPr="00DD4CA3">
        <w:rPr>
          <w:rFonts w:hint="eastAsia"/>
          <w:bCs/>
          <w:highlight w:val="green"/>
        </w:rPr>
        <w:t>,</w:t>
      </w:r>
      <w:r w:rsidRPr="00DD4CA3">
        <w:rPr>
          <w:bCs/>
          <w:highlight w:val="green"/>
        </w:rPr>
        <w:t xml:space="preserve"> is </w:t>
      </w:r>
      <w:r>
        <w:rPr>
          <w:bCs/>
          <w:highlight w:val="green"/>
        </w:rPr>
        <w:t>agreed</w:t>
      </w:r>
      <w:r w:rsidRPr="00DD4CA3">
        <w:rPr>
          <w:bCs/>
          <w:highlight w:val="green"/>
        </w:rPr>
        <w:t xml:space="preserve"> as part of RAN4 RRM 6G study. The detailed scope will be further decided. </w:t>
      </w:r>
    </w:p>
    <w:p w14:paraId="0249BAB0" w14:textId="77777777" w:rsidR="00827F73" w:rsidRPr="00DD4CA3" w:rsidRDefault="00827F73" w:rsidP="00827F73">
      <w:pPr>
        <w:spacing w:after="120"/>
        <w:rPr>
          <w:bCs/>
        </w:rPr>
      </w:pPr>
      <w:r w:rsidRPr="00DD4CA3">
        <w:rPr>
          <w:bCs/>
          <w:highlight w:val="green"/>
        </w:rPr>
        <w:tab/>
        <w:t>Note: the title of the main topic can be revised after selection of the sub-topics.</w:t>
      </w:r>
    </w:p>
    <w:p w14:paraId="5B3E12F0" w14:textId="77777777" w:rsidR="00827F73" w:rsidRPr="00827F73" w:rsidRDefault="00827F73" w:rsidP="00827F73">
      <w:pPr>
        <w:rPr>
          <w:lang w:val="sv-SE"/>
        </w:rPr>
      </w:pPr>
    </w:p>
    <w:p w14:paraId="589587FE" w14:textId="1D28C03D" w:rsidR="006B4A48" w:rsidRPr="00963C0F" w:rsidRDefault="007F5592" w:rsidP="006B4A48">
      <w:pPr>
        <w:pStyle w:val="Heading1"/>
        <w:rPr>
          <w:b/>
          <w:bCs/>
        </w:rPr>
      </w:pPr>
      <w:r w:rsidRPr="00963C0F">
        <w:rPr>
          <w:b/>
          <w:bCs/>
        </w:rPr>
        <w:t>RAN1 - RRM related agreements summary</w:t>
      </w:r>
    </w:p>
    <w:p w14:paraId="06ECE776" w14:textId="1A7CA6C4" w:rsidR="006B4A48" w:rsidRDefault="007F5592" w:rsidP="006B4A48">
      <w:pPr>
        <w:pStyle w:val="Heading2"/>
        <w:rPr>
          <w:b/>
          <w:bCs/>
        </w:rPr>
      </w:pPr>
      <w:r w:rsidRPr="00963C0F">
        <w:rPr>
          <w:b/>
          <w:bCs/>
        </w:rPr>
        <w:t>Overview of 6GR air interface</w:t>
      </w:r>
    </w:p>
    <w:p w14:paraId="7749A7AC" w14:textId="6DA07E6B" w:rsidR="00851610" w:rsidRPr="00851610" w:rsidRDefault="00851610" w:rsidP="00851610">
      <w:pPr>
        <w:pStyle w:val="Heading3"/>
      </w:pPr>
      <w:r>
        <w:t>RAN1 #123 (Nov-2025)</w:t>
      </w:r>
    </w:p>
    <w:p w14:paraId="04F1D786" w14:textId="77777777" w:rsidR="00851610" w:rsidRPr="00851610" w:rsidRDefault="00851610" w:rsidP="00851610">
      <w:pPr>
        <w:rPr>
          <w:rFonts w:ascii="Times New Roman" w:eastAsia="Times New Roman" w:hAnsi="Times New Roman"/>
          <w:highlight w:val="green"/>
        </w:rPr>
      </w:pPr>
      <w:r w:rsidRPr="00851610">
        <w:rPr>
          <w:rFonts w:ascii="Times New Roman" w:eastAsia="Times New Roman" w:hAnsi="Times New Roman" w:hint="eastAsia"/>
          <w:highlight w:val="green"/>
        </w:rPr>
        <w:t>Agreement</w:t>
      </w:r>
    </w:p>
    <w:p w14:paraId="4CE5DD76" w14:textId="77777777" w:rsidR="00851610" w:rsidRPr="00851610" w:rsidRDefault="00851610" w:rsidP="00851610">
      <w:pPr>
        <w:rPr>
          <w:rFonts w:ascii="Times New Roman" w:eastAsiaTheme="minorEastAsia" w:hAnsi="Times New Roman"/>
        </w:rPr>
      </w:pPr>
      <w:r w:rsidRPr="00851610">
        <w:rPr>
          <w:rFonts w:ascii="Times New Roman" w:eastAsiaTheme="minorEastAsia" w:hAnsi="Times New Roman" w:hint="eastAsia"/>
        </w:rPr>
        <w:t>If the minimum</w:t>
      </w:r>
      <w:r w:rsidRPr="00851610">
        <w:rPr>
          <w:rFonts w:ascii="Times New Roman" w:eastAsia="Times New Roman" w:hAnsi="Times New Roman"/>
        </w:rPr>
        <w:t xml:space="preserve"> spectrum allocation</w:t>
      </w:r>
      <w:r w:rsidRPr="00851610">
        <w:rPr>
          <w:rFonts w:ascii="Times New Roman" w:eastAsiaTheme="minorEastAsia" w:hAnsi="Times New Roman" w:hint="eastAsia"/>
        </w:rPr>
        <w:t xml:space="preserve"> is 3MHz with 15kHz SCS for 6GR,</w:t>
      </w:r>
    </w:p>
    <w:p w14:paraId="296DD109" w14:textId="77777777" w:rsidR="00851610" w:rsidRPr="00851610"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851610">
        <w:rPr>
          <w:rFonts w:ascii="Times New Roman" w:eastAsia="Times New Roman" w:hAnsi="Times New Roman" w:hint="eastAsia"/>
          <w:lang w:eastAsia="en-US"/>
        </w:rPr>
        <w:t>Opt1: D</w:t>
      </w:r>
      <w:r w:rsidRPr="00851610">
        <w:rPr>
          <w:rFonts w:ascii="Times New Roman" w:eastAsia="Times New Roman" w:hAnsi="Times New Roman"/>
        </w:rPr>
        <w:t>esign of the common signals/channels</w:t>
      </w:r>
      <w:r w:rsidRPr="00851610">
        <w:rPr>
          <w:rFonts w:ascii="Times New Roman" w:eastAsiaTheme="minorEastAsia" w:hAnsi="Times New Roman" w:hint="eastAsia"/>
        </w:rPr>
        <w:t xml:space="preserve"> (at least for SSB)</w:t>
      </w:r>
      <w:r w:rsidRPr="00851610">
        <w:rPr>
          <w:rFonts w:ascii="Times New Roman" w:eastAsia="Times New Roman" w:hAnsi="Times New Roman"/>
        </w:rPr>
        <w:t xml:space="preserve"> for initial access by assuming</w:t>
      </w:r>
      <w:r w:rsidRPr="00851610">
        <w:rPr>
          <w:rFonts w:ascii="Times New Roman" w:eastAsia="Times New Roman" w:hAnsi="Times New Roman" w:hint="eastAsia"/>
          <w:lang w:eastAsia="en-US"/>
        </w:rPr>
        <w:t xml:space="preserve"> </w:t>
      </w:r>
      <w:r w:rsidRPr="00851610">
        <w:rPr>
          <w:rFonts w:ascii="Times New Roman" w:eastAsiaTheme="minorEastAsia" w:hAnsi="Times New Roman" w:hint="eastAsia"/>
        </w:rPr>
        <w:t>bandwidth</w:t>
      </w:r>
      <w:r w:rsidRPr="00851610">
        <w:rPr>
          <w:rFonts w:ascii="Times New Roman" w:eastAsia="Times New Roman" w:hAnsi="Times New Roman"/>
        </w:rPr>
        <w:t xml:space="preserve"> </w:t>
      </w:r>
      <w:r w:rsidRPr="00851610">
        <w:rPr>
          <w:rFonts w:ascii="Times New Roman" w:eastAsia="Times New Roman" w:hAnsi="Times New Roman" w:hint="eastAsia"/>
          <w:lang w:eastAsia="en-US"/>
        </w:rPr>
        <w:t xml:space="preserve">larger than </w:t>
      </w:r>
      <w:r w:rsidRPr="00851610">
        <w:rPr>
          <w:rFonts w:ascii="Times New Roman" w:eastAsiaTheme="minorEastAsia" w:hAnsi="Times New Roman" w:hint="eastAsia"/>
        </w:rPr>
        <w:t>3MHz</w:t>
      </w:r>
      <w:r w:rsidRPr="00851610">
        <w:rPr>
          <w:rFonts w:ascii="Times New Roman" w:eastAsia="Times New Roman" w:hAnsi="Times New Roman" w:hint="eastAsia"/>
          <w:lang w:eastAsia="en-US"/>
        </w:rPr>
        <w:t>,</w:t>
      </w:r>
      <w:r w:rsidRPr="00851610">
        <w:rPr>
          <w:rFonts w:ascii="Times New Roman" w:eastAsia="Times New Roman" w:hAnsi="Times New Roman"/>
        </w:rPr>
        <w:t xml:space="preserve"> which is applicable to any spectrum allocations</w:t>
      </w:r>
      <w:r w:rsidRPr="00851610">
        <w:rPr>
          <w:rFonts w:ascii="Times New Roman" w:eastAsiaTheme="minorEastAsia" w:hAnsi="Times New Roman" w:hint="eastAsia"/>
        </w:rPr>
        <w:t xml:space="preserve"> with adjustment, if applicable</w:t>
      </w:r>
    </w:p>
    <w:p w14:paraId="74F8FF96" w14:textId="77777777" w:rsidR="00851610" w:rsidRPr="00851610"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851610">
        <w:rPr>
          <w:rFonts w:ascii="Times New Roman" w:eastAsia="Times New Roman" w:hAnsi="Times New Roman"/>
        </w:rPr>
        <w:lastRenderedPageBreak/>
        <w:t>Opt</w:t>
      </w:r>
      <w:r w:rsidRPr="00851610">
        <w:rPr>
          <w:rFonts w:ascii="Times New Roman" w:eastAsia="Times New Roman" w:hAnsi="Times New Roman" w:hint="eastAsia"/>
          <w:lang w:eastAsia="en-US"/>
        </w:rPr>
        <w:t>2</w:t>
      </w:r>
      <w:r w:rsidRPr="00851610">
        <w:rPr>
          <w:rFonts w:ascii="Times New Roman" w:eastAsia="Times New Roman" w:hAnsi="Times New Roman"/>
        </w:rPr>
        <w:t>: A single design of the common signals/channels</w:t>
      </w:r>
      <w:r w:rsidRPr="00851610">
        <w:rPr>
          <w:rFonts w:ascii="Times New Roman" w:eastAsiaTheme="minorEastAsia" w:hAnsi="Times New Roman" w:hint="eastAsia"/>
        </w:rPr>
        <w:t xml:space="preserve"> (at least for SSB)</w:t>
      </w:r>
      <w:r w:rsidRPr="00851610">
        <w:rPr>
          <w:rFonts w:ascii="Times New Roman" w:eastAsia="Times New Roman" w:hAnsi="Times New Roman"/>
        </w:rPr>
        <w:t xml:space="preserve"> for initial access by assuming minimum spectrum allocation as target bandwidth</w:t>
      </w:r>
      <w:r w:rsidRPr="00851610">
        <w:rPr>
          <w:rFonts w:ascii="Times New Roman" w:eastAsiaTheme="minorEastAsia" w:hAnsi="Times New Roman" w:hint="eastAsia"/>
        </w:rPr>
        <w:t xml:space="preserve"> 3MHz</w:t>
      </w:r>
      <w:r w:rsidRPr="00851610">
        <w:rPr>
          <w:rFonts w:ascii="Times New Roman" w:eastAsia="Times New Roman" w:hAnsi="Times New Roman" w:hint="eastAsia"/>
          <w:lang w:eastAsia="en-US"/>
        </w:rPr>
        <w:t>,</w:t>
      </w:r>
      <w:r w:rsidRPr="00851610">
        <w:rPr>
          <w:rFonts w:ascii="Times New Roman" w:eastAsiaTheme="minorEastAsia" w:hAnsi="Times New Roman" w:hint="eastAsia"/>
        </w:rPr>
        <w:t xml:space="preserve"> </w:t>
      </w:r>
      <w:r w:rsidRPr="00851610">
        <w:rPr>
          <w:rFonts w:ascii="Times New Roman" w:eastAsia="Times New Roman" w:hAnsi="Times New Roman"/>
        </w:rPr>
        <w:t>which is applicable to any spectrum allocations</w:t>
      </w:r>
    </w:p>
    <w:p w14:paraId="0F721BF9" w14:textId="77777777" w:rsidR="00851610" w:rsidRPr="00851610" w:rsidRDefault="00851610" w:rsidP="00851610">
      <w:pPr>
        <w:rPr>
          <w:rFonts w:eastAsia="DengXian"/>
          <w:b/>
          <w:color w:val="FF0000"/>
        </w:rPr>
      </w:pPr>
    </w:p>
    <w:p w14:paraId="27A7EA50" w14:textId="77777777" w:rsidR="00851610" w:rsidRPr="00851610" w:rsidRDefault="00851610" w:rsidP="00851610">
      <w:pPr>
        <w:rPr>
          <w:rFonts w:ascii="Times New Roman" w:eastAsia="Times New Roman" w:hAnsi="Times New Roman"/>
          <w:highlight w:val="green"/>
        </w:rPr>
      </w:pPr>
      <w:r w:rsidRPr="00851610">
        <w:rPr>
          <w:rFonts w:ascii="Times New Roman" w:eastAsia="Times New Roman" w:hAnsi="Times New Roman" w:hint="eastAsia"/>
          <w:highlight w:val="green"/>
        </w:rPr>
        <w:t>Agreement</w:t>
      </w:r>
    </w:p>
    <w:p w14:paraId="6FD4C425" w14:textId="77777777" w:rsidR="00851610" w:rsidRPr="00851610" w:rsidRDefault="00851610" w:rsidP="00851610">
      <w:pPr>
        <w:rPr>
          <w:rFonts w:ascii="Times New Roman" w:eastAsiaTheme="minorEastAsia" w:hAnsi="Times New Roman"/>
        </w:rPr>
      </w:pPr>
      <w:r w:rsidRPr="00851610">
        <w:rPr>
          <w:rFonts w:ascii="Times New Roman" w:eastAsia="Times New Roman" w:hAnsi="Times New Roman" w:hint="eastAsia"/>
        </w:rPr>
        <w:t>S</w:t>
      </w:r>
      <w:r w:rsidRPr="00851610">
        <w:rPr>
          <w:rFonts w:ascii="Times New Roman" w:eastAsia="Times New Roman" w:hAnsi="Times New Roman"/>
        </w:rPr>
        <w:t>keleton for TR 38.760-1 “Study on 6G Radio RAN1 aspects” v0.0.</w:t>
      </w:r>
      <w:r w:rsidRPr="00851610">
        <w:rPr>
          <w:rFonts w:ascii="Times New Roman" w:eastAsia="Times New Roman" w:hAnsi="Times New Roman" w:hint="eastAsia"/>
        </w:rPr>
        <w:t xml:space="preserve">3 in </w:t>
      </w:r>
      <w:r w:rsidRPr="00851610">
        <w:rPr>
          <w:rFonts w:ascii="Times New Roman" w:eastAsia="Times New Roman" w:hAnsi="Times New Roman"/>
        </w:rPr>
        <w:t>R1-2509</w:t>
      </w:r>
      <w:r w:rsidRPr="00851610">
        <w:rPr>
          <w:rFonts w:ascii="Times New Roman" w:eastAsia="Times New Roman" w:hAnsi="Times New Roman" w:hint="eastAsia"/>
        </w:rPr>
        <w:t>569 is endorsed</w:t>
      </w:r>
      <w:r w:rsidRPr="00851610">
        <w:rPr>
          <w:rFonts w:ascii="Times New Roman" w:eastAsiaTheme="minorEastAsia" w:hAnsi="Times New Roman" w:hint="eastAsia"/>
        </w:rPr>
        <w:t>.</w:t>
      </w:r>
    </w:p>
    <w:p w14:paraId="5075AB6A" w14:textId="77777777" w:rsidR="00851610" w:rsidRPr="00851610" w:rsidRDefault="00851610" w:rsidP="00851610">
      <w:pPr>
        <w:rPr>
          <w:rFonts w:eastAsia="DengXian"/>
          <w:b/>
          <w:color w:val="FF0000"/>
        </w:rPr>
      </w:pPr>
    </w:p>
    <w:p w14:paraId="4D3DD19B" w14:textId="77777777" w:rsidR="00851610" w:rsidRPr="00851610" w:rsidRDefault="00851610" w:rsidP="00851610">
      <w:pPr>
        <w:rPr>
          <w:rFonts w:ascii="Times New Roman" w:eastAsiaTheme="minorEastAsia" w:hAnsi="Times New Roman"/>
          <w:highlight w:val="green"/>
        </w:rPr>
      </w:pPr>
      <w:r w:rsidRPr="00851610">
        <w:rPr>
          <w:rFonts w:ascii="Times New Roman" w:eastAsia="Times New Roman" w:hAnsi="Times New Roman" w:hint="eastAsia"/>
          <w:highlight w:val="green"/>
        </w:rPr>
        <w:t>Agreement</w:t>
      </w:r>
    </w:p>
    <w:p w14:paraId="579F07D1" w14:textId="77777777" w:rsidR="00851610" w:rsidRPr="00851610" w:rsidRDefault="00851610" w:rsidP="00851610">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rPr>
        <w:t xml:space="preserve">For scalable 6GR design for diverse device types, RAN1 </w:t>
      </w:r>
      <w:r w:rsidRPr="00851610">
        <w:rPr>
          <w:rFonts w:ascii="Times New Roman" w:eastAsiaTheme="minorEastAsia" w:hAnsi="Times New Roman" w:hint="eastAsia"/>
        </w:rPr>
        <w:t xml:space="preserve">can at least </w:t>
      </w:r>
      <w:r w:rsidRPr="00851610">
        <w:rPr>
          <w:rFonts w:ascii="Times New Roman" w:hAnsi="Times New Roman"/>
        </w:rPr>
        <w:t>consider</w:t>
      </w:r>
      <w:r w:rsidRPr="00851610">
        <w:rPr>
          <w:rFonts w:ascii="Times New Roman" w:eastAsiaTheme="minorEastAsia" w:hAnsi="Times New Roman" w:hint="eastAsia"/>
        </w:rPr>
        <w:t xml:space="preserve"> the following, targeting </w:t>
      </w:r>
      <w:r w:rsidRPr="00851610">
        <w:rPr>
          <w:rFonts w:ascii="Times New Roman" w:hAnsi="Times New Roman"/>
        </w:rPr>
        <w:t>applicable to all 6G device types</w:t>
      </w:r>
      <w:r w:rsidRPr="00851610">
        <w:rPr>
          <w:rFonts w:ascii="Times New Roman" w:eastAsiaTheme="minorEastAsia" w:hAnsi="Times New Roman" w:hint="eastAsia"/>
        </w:rPr>
        <w:t>,</w:t>
      </w:r>
    </w:p>
    <w:p w14:paraId="0AFBB4F8"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rPr>
        <w:t xml:space="preserve">Basic </w:t>
      </w:r>
      <w:r w:rsidRPr="00851610">
        <w:rPr>
          <w:rFonts w:ascii="Times New Roman" w:hAnsi="Times New Roman" w:hint="eastAsia"/>
        </w:rPr>
        <w:t>i</w:t>
      </w:r>
      <w:r w:rsidRPr="00851610">
        <w:rPr>
          <w:rFonts w:ascii="Times New Roman" w:hAnsi="Times New Roman"/>
        </w:rPr>
        <w:t>nitial access procedures</w:t>
      </w:r>
      <w:r w:rsidRPr="00851610">
        <w:rPr>
          <w:rFonts w:ascii="Times New Roman" w:hAnsi="Times New Roman" w:hint="eastAsia"/>
        </w:rPr>
        <w:t xml:space="preserve"> </w:t>
      </w:r>
      <w:r w:rsidRPr="00851610">
        <w:rPr>
          <w:rFonts w:ascii="Times New Roman" w:hAnsi="Times New Roman"/>
        </w:rPr>
        <w:t>from RAN1 perspective</w:t>
      </w:r>
    </w:p>
    <w:p w14:paraId="755A51FA"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eastAsiaTheme="minorEastAsia" w:hAnsi="Times New Roman"/>
        </w:rPr>
        <w:t>O</w:t>
      </w:r>
      <w:r w:rsidRPr="00851610">
        <w:rPr>
          <w:rFonts w:ascii="Times New Roman" w:eastAsiaTheme="minorEastAsia" w:hAnsi="Times New Roman" w:hint="eastAsia"/>
        </w:rPr>
        <w:t xml:space="preserve">ther </w:t>
      </w:r>
      <w:r w:rsidRPr="00851610">
        <w:rPr>
          <w:rFonts w:ascii="Times New Roman" w:hAnsi="Times New Roman"/>
        </w:rPr>
        <w:t>PHY features</w:t>
      </w:r>
      <w:r w:rsidRPr="00851610">
        <w:rPr>
          <w:rFonts w:ascii="Times New Roman" w:eastAsiaTheme="minorEastAsia" w:hAnsi="Times New Roman" w:hint="eastAsia"/>
        </w:rPr>
        <w:t xml:space="preserve"> after </w:t>
      </w:r>
      <w:r w:rsidRPr="00851610">
        <w:rPr>
          <w:rFonts w:ascii="Times New Roman" w:eastAsiaTheme="minorEastAsia" w:hAnsi="Times New Roman"/>
        </w:rPr>
        <w:t>initial</w:t>
      </w:r>
      <w:r w:rsidRPr="00851610">
        <w:rPr>
          <w:rFonts w:ascii="Times New Roman" w:eastAsiaTheme="minorEastAsia" w:hAnsi="Times New Roman" w:hint="eastAsia"/>
        </w:rPr>
        <w:t xml:space="preserve"> access procedure, e.g., </w:t>
      </w:r>
      <w:r w:rsidRPr="00851610">
        <w:rPr>
          <w:rFonts w:ascii="Times New Roman" w:eastAsiaTheme="minorEastAsia" w:hAnsi="Times New Roman"/>
        </w:rPr>
        <w:t>O</w:t>
      </w:r>
      <w:r w:rsidRPr="00851610">
        <w:rPr>
          <w:rFonts w:ascii="Times New Roman" w:eastAsiaTheme="minorEastAsia" w:hAnsi="Times New Roman" w:hint="eastAsia"/>
        </w:rPr>
        <w:t xml:space="preserve">ther </w:t>
      </w:r>
      <w:r w:rsidRPr="00851610">
        <w:rPr>
          <w:rFonts w:ascii="Times New Roman" w:hAnsi="Times New Roman"/>
        </w:rPr>
        <w:t>DL/UL control, scheduling/HARQ</w:t>
      </w:r>
    </w:p>
    <w:p w14:paraId="2507D364"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hint="eastAsia"/>
        </w:rPr>
        <w:t>C</w:t>
      </w:r>
      <w:r w:rsidRPr="00851610">
        <w:rPr>
          <w:rFonts w:ascii="Times New Roman" w:hAnsi="Times New Roman"/>
        </w:rPr>
        <w:t>overage</w:t>
      </w:r>
      <w:r w:rsidRPr="00851610">
        <w:rPr>
          <w:rFonts w:ascii="Times New Roman" w:hAnsi="Times New Roman" w:hint="eastAsia"/>
        </w:rPr>
        <w:t xml:space="preserve"> features to meet the </w:t>
      </w:r>
      <w:r w:rsidRPr="00851610">
        <w:rPr>
          <w:rFonts w:ascii="Times New Roman" w:hAnsi="Times New Roman"/>
        </w:rPr>
        <w:t>identified coverage target</w:t>
      </w:r>
    </w:p>
    <w:p w14:paraId="384568A3"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rPr>
        <w:t>Energy saving</w:t>
      </w:r>
      <w:r w:rsidRPr="00851610">
        <w:rPr>
          <w:rFonts w:ascii="Times New Roman" w:hAnsi="Times New Roman" w:hint="eastAsia"/>
        </w:rPr>
        <w:t xml:space="preserve"> both at BS and UE sides</w:t>
      </w:r>
    </w:p>
    <w:p w14:paraId="59CC0FBA"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eastAsiaTheme="minorEastAsia" w:hAnsi="Times New Roman" w:hint="eastAsia"/>
        </w:rPr>
        <w:t>MRSS</w:t>
      </w:r>
    </w:p>
    <w:p w14:paraId="04843C99"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eastAsiaTheme="minorEastAsia" w:hAnsi="Times New Roman" w:hint="eastAsia"/>
        </w:rPr>
        <w:t xml:space="preserve">Note: whether these features are supported, </w:t>
      </w:r>
      <w:r w:rsidRPr="00851610">
        <w:rPr>
          <w:rFonts w:ascii="Times New Roman" w:eastAsiaTheme="minorEastAsia" w:hAnsi="Times New Roman"/>
        </w:rPr>
        <w:t>mandatory</w:t>
      </w:r>
      <w:r w:rsidRPr="00851610">
        <w:rPr>
          <w:rFonts w:ascii="Times New Roman" w:eastAsiaTheme="minorEastAsia" w:hAnsi="Times New Roman" w:hint="eastAsia"/>
        </w:rPr>
        <w:t xml:space="preserve"> or optional is separate discussion</w:t>
      </w:r>
    </w:p>
    <w:p w14:paraId="60156DE1" w14:textId="77777777" w:rsidR="00851610" w:rsidRPr="00851610" w:rsidRDefault="00851610" w:rsidP="00851610">
      <w:pPr>
        <w:rPr>
          <w:rFonts w:eastAsia="DengXian"/>
          <w:b/>
          <w:color w:val="FF0000"/>
        </w:rPr>
      </w:pPr>
    </w:p>
    <w:p w14:paraId="312548B3" w14:textId="77777777" w:rsidR="00851610" w:rsidRPr="00851610" w:rsidRDefault="00851610" w:rsidP="00851610">
      <w:pPr>
        <w:rPr>
          <w:rFonts w:eastAsia="DengXian"/>
          <w:bCs/>
        </w:rPr>
      </w:pPr>
      <w:r w:rsidRPr="00851610">
        <w:rPr>
          <w:rFonts w:eastAsia="DengXian" w:hint="eastAsia"/>
          <w:bCs/>
          <w:highlight w:val="green"/>
        </w:rPr>
        <w:t>Agreement</w:t>
      </w:r>
    </w:p>
    <w:p w14:paraId="7E62CD72" w14:textId="77777777" w:rsidR="00851610" w:rsidRPr="00851610" w:rsidRDefault="00851610" w:rsidP="00851610">
      <w:pPr>
        <w:pStyle w:val="ListParagraph"/>
        <w:numPr>
          <w:ilvl w:val="0"/>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rPr>
        <w:t xml:space="preserve">For the </w:t>
      </w:r>
      <w:r w:rsidRPr="00851610">
        <w:rPr>
          <w:rFonts w:ascii="Times New Roman" w:hAnsi="Times New Roman" w:hint="eastAsia"/>
        </w:rPr>
        <w:t xml:space="preserve">RAN1 study </w:t>
      </w:r>
      <w:r w:rsidRPr="00851610">
        <w:rPr>
          <w:rFonts w:ascii="Times New Roman" w:hAnsi="Times New Roman"/>
        </w:rPr>
        <w:t>of “Re-use of existing 5G mid-band (~3.5GHz) site grid for 6G deployments in at least around 7 GHz and targeting comparable coverage to 5G mid-band”,</w:t>
      </w:r>
    </w:p>
    <w:p w14:paraId="2F708720" w14:textId="77777777" w:rsidR="00851610" w:rsidRPr="00851610"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 xml:space="preserve">The </w:t>
      </w:r>
      <w:bookmarkStart w:id="3" w:name="OLE_LINK13"/>
      <w:r w:rsidRPr="00851610">
        <w:rPr>
          <w:rFonts w:ascii="Times New Roman" w:hAnsi="Times New Roman"/>
        </w:rPr>
        <w:t>link budget template</w:t>
      </w:r>
      <w:bookmarkEnd w:id="3"/>
      <w:r w:rsidRPr="00851610">
        <w:rPr>
          <w:rFonts w:ascii="Times New Roman" w:hAnsi="Times New Roman"/>
        </w:rPr>
        <w:t xml:space="preserve"> candidates 1 and 2 are used</w:t>
      </w:r>
      <w:r w:rsidRPr="00851610">
        <w:rPr>
          <w:rFonts w:ascii="Times New Roman" w:hAnsi="Times New Roman" w:hint="eastAsia"/>
        </w:rPr>
        <w:t xml:space="preserve"> to calculate the metric(s) </w:t>
      </w:r>
      <w:r w:rsidRPr="00851610">
        <w:rPr>
          <w:rFonts w:ascii="Times New Roman" w:eastAsiaTheme="minorEastAsia" w:hAnsi="Times New Roman" w:hint="eastAsia"/>
        </w:rPr>
        <w:t xml:space="preserve">as starting point </w:t>
      </w:r>
      <w:r w:rsidRPr="00851610">
        <w:rPr>
          <w:rFonts w:ascii="Times New Roman" w:hAnsi="Times New Roman" w:hint="eastAsia"/>
        </w:rPr>
        <w:t xml:space="preserve">to compare </w:t>
      </w:r>
      <w:r w:rsidRPr="00851610">
        <w:rPr>
          <w:rFonts w:ascii="Times New Roman" w:hAnsi="Times New Roman"/>
        </w:rPr>
        <w:t>existing 5G mid-band</w:t>
      </w:r>
      <w:r w:rsidRPr="00851610">
        <w:rPr>
          <w:rFonts w:ascii="Times New Roman" w:hAnsi="Times New Roman" w:hint="eastAsia"/>
        </w:rPr>
        <w:t xml:space="preserve"> and</w:t>
      </w:r>
      <w:r w:rsidRPr="00851610">
        <w:rPr>
          <w:rFonts w:ascii="Times New Roman" w:hAnsi="Times New Roman"/>
        </w:rPr>
        <w:t xml:space="preserve"> 6G deployments in at least around 7 GHz</w:t>
      </w:r>
      <w:r w:rsidRPr="00851610">
        <w:rPr>
          <w:rFonts w:ascii="Times New Roman" w:hAnsi="Times New Roman" w:hint="eastAsia"/>
        </w:rPr>
        <w:t xml:space="preserve">, with potential future update. </w:t>
      </w:r>
    </w:p>
    <w:p w14:paraId="0AFCA215"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eastAsiaTheme="minorEastAsia" w:hAnsi="Times New Roman" w:hint="eastAsia"/>
        </w:rPr>
        <w:t>D</w:t>
      </w:r>
      <w:r w:rsidRPr="00851610">
        <w:rPr>
          <w:rFonts w:ascii="Times New Roman" w:hAnsi="Times New Roman" w:hint="eastAsia"/>
        </w:rPr>
        <w:t xml:space="preserve">uring </w:t>
      </w:r>
      <w:r w:rsidRPr="00851610">
        <w:rPr>
          <w:rFonts w:ascii="Times New Roman" w:hAnsi="Times New Roman"/>
        </w:rPr>
        <w:t>initial</w:t>
      </w:r>
      <w:r w:rsidRPr="00851610">
        <w:rPr>
          <w:rFonts w:ascii="Times New Roman" w:hAnsi="Times New Roman" w:hint="eastAsia"/>
        </w:rPr>
        <w:t xml:space="preserve"> access/random access</w:t>
      </w:r>
    </w:p>
    <w:p w14:paraId="18E2AFBC" w14:textId="77777777" w:rsidR="00851610" w:rsidRPr="00851610" w:rsidRDefault="00851610" w:rsidP="00851610">
      <w:pPr>
        <w:pStyle w:val="ListParagraph"/>
        <w:numPr>
          <w:ilvl w:val="2"/>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hint="eastAsia"/>
        </w:rPr>
        <w:t xml:space="preserve">Coverage target is </w:t>
      </w:r>
      <w:r w:rsidRPr="00851610">
        <w:rPr>
          <w:rFonts w:ascii="Times New Roman" w:hAnsi="Times New Roman"/>
        </w:rPr>
        <w:t>referring</w:t>
      </w:r>
      <w:r w:rsidRPr="00851610">
        <w:rPr>
          <w:rFonts w:ascii="Times New Roman" w:hAnsi="Times New Roman" w:hint="eastAsia"/>
        </w:rPr>
        <w:t xml:space="preserve"> </w:t>
      </w:r>
      <w:r w:rsidRPr="00851610">
        <w:rPr>
          <w:rFonts w:ascii="Times New Roman" w:hAnsi="Times New Roman"/>
        </w:rPr>
        <w:t>the</w:t>
      </w:r>
      <w:r w:rsidRPr="00851610">
        <w:rPr>
          <w:rFonts w:ascii="Times New Roman" w:hAnsi="Times New Roman" w:hint="eastAsia"/>
        </w:rPr>
        <w:t xml:space="preserve"> bottleneck channel (i.e. Rel-15 NR Msg3) during </w:t>
      </w:r>
      <w:r w:rsidRPr="00851610">
        <w:rPr>
          <w:rFonts w:ascii="Times New Roman" w:hAnsi="Times New Roman"/>
        </w:rPr>
        <w:t>initial</w:t>
      </w:r>
      <w:r w:rsidRPr="00851610">
        <w:rPr>
          <w:rFonts w:ascii="Times New Roman" w:hAnsi="Times New Roman" w:hint="eastAsia"/>
        </w:rPr>
        <w:t xml:space="preserve"> access/random access for </w:t>
      </w:r>
      <w:r w:rsidRPr="00851610">
        <w:rPr>
          <w:rFonts w:ascii="Times New Roman" w:hAnsi="Times New Roman"/>
        </w:rPr>
        <w:t>existing 5G mid-band</w:t>
      </w:r>
    </w:p>
    <w:p w14:paraId="4B7C8A4D" w14:textId="77777777" w:rsidR="00851610" w:rsidRPr="00851610"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851610">
        <w:rPr>
          <w:rFonts w:ascii="Times New Roman" w:hAnsi="Times New Roman" w:hint="eastAsia"/>
        </w:rPr>
        <w:t xml:space="preserve">FFS target value(s) of data rate for data channels </w:t>
      </w:r>
      <w:r w:rsidRPr="00851610">
        <w:rPr>
          <w:rFonts w:ascii="Times New Roman" w:hAnsi="Times New Roman"/>
        </w:rPr>
        <w:t>relative</w:t>
      </w:r>
      <w:r w:rsidRPr="00851610">
        <w:rPr>
          <w:rFonts w:ascii="Times New Roman" w:hAnsi="Times New Roman" w:hint="eastAsia"/>
        </w:rPr>
        <w:t xml:space="preserve"> to </w:t>
      </w:r>
      <w:r w:rsidRPr="00851610">
        <w:rPr>
          <w:rFonts w:ascii="Times New Roman" w:hAnsi="Times New Roman"/>
        </w:rPr>
        <w:t>5G mid-band</w:t>
      </w:r>
    </w:p>
    <w:p w14:paraId="03D27EFF" w14:textId="77777777" w:rsidR="00851610" w:rsidRPr="00851610"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Following deployment scenarios are considered</w:t>
      </w:r>
    </w:p>
    <w:p w14:paraId="3D5EBA01" w14:textId="77777777" w:rsidR="00851610" w:rsidRPr="00851610"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Urban macro (both O2I and outdoor)</w:t>
      </w:r>
    </w:p>
    <w:p w14:paraId="76128922" w14:textId="77777777" w:rsidR="00851610" w:rsidRPr="00851610"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 xml:space="preserve">Sub-urban macro (both O2I and outdoor) </w:t>
      </w:r>
    </w:p>
    <w:p w14:paraId="4023D636" w14:textId="77777777" w:rsidR="00851610" w:rsidRPr="00851610"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Following c</w:t>
      </w:r>
      <w:r w:rsidRPr="00851610">
        <w:rPr>
          <w:rFonts w:ascii="Times New Roman" w:hAnsi="Times New Roman"/>
        </w:rPr>
        <w:t>arrier frequenc</w:t>
      </w:r>
      <w:r w:rsidRPr="00851610">
        <w:rPr>
          <w:rFonts w:ascii="Times New Roman" w:hAnsi="Times New Roman" w:hint="eastAsia"/>
        </w:rPr>
        <w:t>ies are considered to calculate the metric(s)</w:t>
      </w:r>
    </w:p>
    <w:p w14:paraId="39DDAF02" w14:textId="77777777" w:rsidR="00851610" w:rsidRPr="00851610"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 xml:space="preserve">[4 GHz] as the </w:t>
      </w:r>
      <w:r w:rsidRPr="00851610">
        <w:rPr>
          <w:rFonts w:ascii="Times New Roman" w:hAnsi="Times New Roman"/>
        </w:rPr>
        <w:t>existing 5G mid-band</w:t>
      </w:r>
    </w:p>
    <w:p w14:paraId="088FADF5" w14:textId="77777777" w:rsidR="00851610" w:rsidRPr="00851610"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851610">
        <w:rPr>
          <w:rFonts w:ascii="Times New Roman" w:hAnsi="Times New Roman" w:hint="eastAsia"/>
        </w:rPr>
        <w:t xml:space="preserve">7 GHz as </w:t>
      </w:r>
      <w:r w:rsidRPr="00851610">
        <w:rPr>
          <w:rFonts w:ascii="Times New Roman" w:hAnsi="Times New Roman"/>
        </w:rPr>
        <w:t>6G deployment</w:t>
      </w:r>
    </w:p>
    <w:p w14:paraId="24A9F49D" w14:textId="0B113566" w:rsidR="00851610" w:rsidRPr="00851610" w:rsidRDefault="00851610" w:rsidP="00851610">
      <w:pPr>
        <w:rPr>
          <w:lang w:val="sv-SE"/>
        </w:rPr>
      </w:pPr>
      <w:r w:rsidRPr="00851610">
        <w:rPr>
          <w:rFonts w:ascii="Times New Roman" w:hAnsi="Times New Roman"/>
        </w:rPr>
        <w:t>Template in R1-250</w:t>
      </w:r>
      <w:r w:rsidRPr="00851610">
        <w:rPr>
          <w:rFonts w:ascii="Times New Roman" w:hAnsi="Times New Roman" w:hint="eastAsia"/>
        </w:rPr>
        <w:t xml:space="preserve">9615 </w:t>
      </w:r>
      <w:r w:rsidRPr="00851610">
        <w:rPr>
          <w:rFonts w:ascii="Times New Roman" w:hAnsi="Times New Roman"/>
        </w:rPr>
        <w:t xml:space="preserve">is to be used for collecting inputs </w:t>
      </w:r>
      <w:r w:rsidRPr="00851610">
        <w:rPr>
          <w:rFonts w:ascii="Times New Roman" w:hAnsi="Times New Roman" w:hint="eastAsia"/>
        </w:rPr>
        <w:t xml:space="preserve">on the values </w:t>
      </w:r>
      <w:r w:rsidRPr="00851610">
        <w:rPr>
          <w:rFonts w:ascii="Times New Roman" w:hAnsi="Times New Roman"/>
        </w:rPr>
        <w:t>from companies.</w:t>
      </w:r>
    </w:p>
    <w:p w14:paraId="2876F960" w14:textId="77777777" w:rsidR="00851610" w:rsidRDefault="00851610" w:rsidP="00851610">
      <w:pPr>
        <w:rPr>
          <w:lang w:val="sv-SE"/>
        </w:rPr>
      </w:pPr>
    </w:p>
    <w:p w14:paraId="04B8DC92" w14:textId="77777777" w:rsidR="00851610" w:rsidRPr="00851610" w:rsidRDefault="00851610" w:rsidP="00851610">
      <w:pPr>
        <w:suppressAutoHyphens/>
        <w:spacing w:line="252" w:lineRule="auto"/>
        <w:contextualSpacing/>
        <w:jc w:val="both"/>
        <w:rPr>
          <w:rFonts w:ascii="Times New Roman" w:eastAsiaTheme="minorEastAsia" w:hAnsi="Times New Roman"/>
        </w:rPr>
      </w:pPr>
      <w:r w:rsidRPr="00851610">
        <w:rPr>
          <w:rFonts w:ascii="Times New Roman" w:eastAsiaTheme="minorEastAsia" w:hAnsi="Times New Roman"/>
          <w:highlight w:val="green"/>
        </w:rPr>
        <w:t>Agreement</w:t>
      </w:r>
    </w:p>
    <w:p w14:paraId="42F29066" w14:textId="77777777" w:rsidR="00851610" w:rsidRPr="00851610" w:rsidRDefault="00851610" w:rsidP="00851610">
      <w:pPr>
        <w:numPr>
          <w:ilvl w:val="0"/>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851610">
        <w:rPr>
          <w:rFonts w:ascii="Times New Roman" w:eastAsia="Yu Mincho" w:hAnsi="Times New Roman"/>
        </w:rPr>
        <w:t>For the smallest maximum supported RF and BB UE BW without spectrum aggregation for at least one low-tier device type supported by 6GR framework, from physical layer perspective, RAN1 to consider at least</w:t>
      </w:r>
    </w:p>
    <w:p w14:paraId="6E9A7E35" w14:textId="77777777" w:rsidR="00851610" w:rsidRPr="00851610"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851610">
        <w:rPr>
          <w:rFonts w:ascii="Times New Roman" w:eastAsia="Yu Mincho" w:hAnsi="Times New Roman"/>
        </w:rPr>
        <w:t>Overall device complexity</w:t>
      </w:r>
    </w:p>
    <w:p w14:paraId="37E89956" w14:textId="77777777" w:rsidR="00851610" w:rsidRPr="00851610"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851610">
        <w:rPr>
          <w:rFonts w:ascii="Times New Roman" w:eastAsia="Yu Mincho" w:hAnsi="Times New Roman"/>
        </w:rPr>
        <w:t>Overall system performance impact</w:t>
      </w:r>
    </w:p>
    <w:p w14:paraId="714F493D" w14:textId="77777777" w:rsidR="00851610" w:rsidRPr="00851610"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851610">
        <w:rPr>
          <w:rFonts w:ascii="Times New Roman" w:eastAsia="Yu Mincho" w:hAnsi="Times New Roman"/>
        </w:rPr>
        <w:t>Energy efficiency for both BS and UE</w:t>
      </w:r>
    </w:p>
    <w:p w14:paraId="09B99091" w14:textId="77777777" w:rsidR="00851610" w:rsidRPr="00851610"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851610">
        <w:rPr>
          <w:rFonts w:ascii="Times New Roman" w:eastAsia="Yu Mincho" w:hAnsi="Times New Roman"/>
        </w:rPr>
        <w:t>Aim at a single common signals/channels design in idle mode and initial access for diverse device types, as well as meeting mobile broadband service requirements as high priority</w:t>
      </w:r>
    </w:p>
    <w:p w14:paraId="31FC2D95" w14:textId="77777777" w:rsidR="00851610" w:rsidRDefault="00851610" w:rsidP="00851610">
      <w:pPr>
        <w:rPr>
          <w:lang w:val="sv-SE"/>
        </w:rPr>
      </w:pPr>
    </w:p>
    <w:p w14:paraId="2AAC9A23" w14:textId="77777777" w:rsidR="00851610" w:rsidRDefault="00851610" w:rsidP="00851610">
      <w:pPr>
        <w:rPr>
          <w:lang w:val="sv-SE"/>
        </w:rPr>
      </w:pPr>
    </w:p>
    <w:p w14:paraId="70AD729B" w14:textId="77777777" w:rsidR="00851610" w:rsidRDefault="00851610" w:rsidP="00851610">
      <w:pPr>
        <w:rPr>
          <w:lang w:val="sv-SE"/>
        </w:rPr>
      </w:pPr>
    </w:p>
    <w:p w14:paraId="6B0A49AA" w14:textId="77777777" w:rsidR="00851610" w:rsidRPr="00851610" w:rsidRDefault="00851610" w:rsidP="00851610">
      <w:pPr>
        <w:rPr>
          <w:lang w:val="sv-SE"/>
        </w:rPr>
      </w:pPr>
    </w:p>
    <w:p w14:paraId="4514E67D" w14:textId="158C9167" w:rsidR="00421B0E" w:rsidRPr="00851610" w:rsidRDefault="006B4A48" w:rsidP="00851610">
      <w:pPr>
        <w:pStyle w:val="Heading3"/>
      </w:pPr>
      <w:r>
        <w:t>RAN1 #122bis (Oct-2025)</w:t>
      </w:r>
    </w:p>
    <w:p w14:paraId="4DDB298B" w14:textId="77777777" w:rsidR="00421B0E" w:rsidRPr="00421B0E" w:rsidRDefault="00421B0E" w:rsidP="00421B0E">
      <w:pPr>
        <w:spacing w:line="252" w:lineRule="auto"/>
        <w:contextualSpacing/>
        <w:jc w:val="both"/>
        <w:rPr>
          <w:rFonts w:ascii="Times New Roman" w:eastAsiaTheme="minorEastAsia" w:hAnsi="Times New Roman"/>
          <w:highlight w:val="green"/>
        </w:rPr>
      </w:pPr>
      <w:r w:rsidRPr="00421B0E">
        <w:rPr>
          <w:rFonts w:ascii="Times New Roman" w:eastAsiaTheme="minorEastAsia" w:hAnsi="Times New Roman" w:hint="eastAsia"/>
          <w:highlight w:val="green"/>
        </w:rPr>
        <w:t>Agreement</w:t>
      </w:r>
    </w:p>
    <w:p w14:paraId="6BD5950E" w14:textId="77777777" w:rsidR="00421B0E" w:rsidRPr="00421B0E" w:rsidRDefault="00421B0E" w:rsidP="00421B0E">
      <w:pPr>
        <w:pStyle w:val="BodyText"/>
        <w:numPr>
          <w:ilvl w:val="0"/>
          <w:numId w:val="33"/>
        </w:numPr>
        <w:suppressAutoHyphens/>
        <w:spacing w:after="120" w:line="259" w:lineRule="auto"/>
        <w:jc w:val="both"/>
      </w:pPr>
      <w:r w:rsidRPr="00421B0E">
        <w:t>High-level aspects to consider for the 6GR sync</w:t>
      </w:r>
      <w:r w:rsidRPr="00421B0E">
        <w:rPr>
          <w:rFonts w:eastAsiaTheme="minorEastAsia" w:hint="eastAsia"/>
        </w:rPr>
        <w:t xml:space="preserve"> signal</w:t>
      </w:r>
      <w:r w:rsidRPr="00421B0E">
        <w:t xml:space="preserve"> structure include, but not limited to</w:t>
      </w:r>
    </w:p>
    <w:p w14:paraId="7BC438F0" w14:textId="77777777" w:rsidR="00421B0E" w:rsidRPr="00421B0E" w:rsidRDefault="00421B0E" w:rsidP="00421B0E">
      <w:pPr>
        <w:pStyle w:val="BodyText"/>
        <w:numPr>
          <w:ilvl w:val="1"/>
          <w:numId w:val="33"/>
        </w:numPr>
        <w:suppressAutoHyphens/>
        <w:spacing w:after="120" w:line="259" w:lineRule="auto"/>
        <w:jc w:val="both"/>
      </w:pPr>
      <w:r w:rsidRPr="00421B0E">
        <w:t>Sync raster design</w:t>
      </w:r>
    </w:p>
    <w:p w14:paraId="31C93CF5" w14:textId="77777777" w:rsidR="00421B0E" w:rsidRPr="00421B0E" w:rsidRDefault="00421B0E" w:rsidP="00421B0E">
      <w:pPr>
        <w:pStyle w:val="BodyText"/>
        <w:numPr>
          <w:ilvl w:val="1"/>
          <w:numId w:val="33"/>
        </w:numPr>
        <w:suppressAutoHyphens/>
        <w:spacing w:after="120" w:line="259" w:lineRule="auto"/>
        <w:jc w:val="both"/>
      </w:pPr>
      <w:r w:rsidRPr="00421B0E">
        <w:t>Spectrum allocation</w:t>
      </w:r>
    </w:p>
    <w:p w14:paraId="103460E4" w14:textId="77777777" w:rsidR="00421B0E" w:rsidRPr="00421B0E" w:rsidRDefault="00421B0E" w:rsidP="00421B0E">
      <w:pPr>
        <w:pStyle w:val="BodyText"/>
        <w:numPr>
          <w:ilvl w:val="1"/>
          <w:numId w:val="33"/>
        </w:numPr>
        <w:suppressAutoHyphens/>
        <w:spacing w:after="120" w:line="259" w:lineRule="auto"/>
        <w:jc w:val="both"/>
      </w:pPr>
      <w:r w:rsidRPr="00421B0E">
        <w:t>smallest maximum supported RF and BB UE BW without spectrum aggregation</w:t>
      </w:r>
    </w:p>
    <w:p w14:paraId="4475D528" w14:textId="77777777" w:rsidR="00421B0E" w:rsidRPr="00421B0E" w:rsidRDefault="00421B0E" w:rsidP="00421B0E">
      <w:pPr>
        <w:pStyle w:val="BodyText"/>
        <w:numPr>
          <w:ilvl w:val="1"/>
          <w:numId w:val="33"/>
        </w:numPr>
        <w:suppressAutoHyphens/>
        <w:spacing w:after="120" w:line="259" w:lineRule="auto"/>
        <w:jc w:val="both"/>
      </w:pPr>
      <w:r w:rsidRPr="00421B0E">
        <w:t>mobile broadband service requirements as high priority</w:t>
      </w:r>
    </w:p>
    <w:p w14:paraId="777F408F" w14:textId="77777777" w:rsidR="00421B0E" w:rsidRPr="00421B0E" w:rsidRDefault="00421B0E" w:rsidP="00421B0E">
      <w:pPr>
        <w:pStyle w:val="BodyText"/>
        <w:numPr>
          <w:ilvl w:val="1"/>
          <w:numId w:val="33"/>
        </w:numPr>
        <w:suppressAutoHyphens/>
        <w:spacing w:after="120" w:line="259" w:lineRule="auto"/>
        <w:jc w:val="both"/>
      </w:pPr>
      <w:r w:rsidRPr="00421B0E">
        <w:t>Energy efficiency for both BS and UE</w:t>
      </w:r>
    </w:p>
    <w:p w14:paraId="67DCB6C4" w14:textId="77777777" w:rsidR="00421B0E" w:rsidRPr="00421B0E" w:rsidRDefault="00421B0E" w:rsidP="00421B0E">
      <w:pPr>
        <w:pStyle w:val="BodyText"/>
        <w:numPr>
          <w:ilvl w:val="1"/>
          <w:numId w:val="33"/>
        </w:numPr>
        <w:suppressAutoHyphens/>
        <w:spacing w:after="120" w:line="259" w:lineRule="auto"/>
        <w:jc w:val="both"/>
      </w:pPr>
      <w:r w:rsidRPr="00421B0E">
        <w:t>Detection/tracking performance, latency, and complexity</w:t>
      </w:r>
    </w:p>
    <w:p w14:paraId="195C70F8" w14:textId="77777777" w:rsidR="00421B0E" w:rsidRPr="00421B0E" w:rsidRDefault="00421B0E" w:rsidP="00421B0E">
      <w:pPr>
        <w:pStyle w:val="BodyText"/>
        <w:numPr>
          <w:ilvl w:val="2"/>
          <w:numId w:val="33"/>
        </w:numPr>
        <w:suppressAutoHyphens/>
        <w:spacing w:after="120" w:line="259" w:lineRule="auto"/>
        <w:jc w:val="both"/>
      </w:pPr>
      <w:r w:rsidRPr="00421B0E">
        <w:t>Including initial cell search</w:t>
      </w:r>
    </w:p>
    <w:p w14:paraId="0A66A5ED" w14:textId="77777777" w:rsidR="00421B0E" w:rsidRPr="00421B0E" w:rsidRDefault="00421B0E" w:rsidP="00421B0E">
      <w:pPr>
        <w:pStyle w:val="BodyText"/>
        <w:numPr>
          <w:ilvl w:val="1"/>
          <w:numId w:val="33"/>
        </w:numPr>
        <w:suppressAutoHyphens/>
        <w:spacing w:after="120" w:line="259" w:lineRule="auto"/>
        <w:jc w:val="both"/>
      </w:pPr>
      <w:r w:rsidRPr="00421B0E">
        <w:t>Coverage target</w:t>
      </w:r>
    </w:p>
    <w:p w14:paraId="1EF821AF" w14:textId="77777777" w:rsidR="00421B0E" w:rsidRPr="00421B0E" w:rsidRDefault="00421B0E" w:rsidP="00421B0E">
      <w:pPr>
        <w:pStyle w:val="BodyText"/>
        <w:numPr>
          <w:ilvl w:val="1"/>
          <w:numId w:val="33"/>
        </w:numPr>
        <w:suppressAutoHyphens/>
        <w:spacing w:after="120" w:line="259" w:lineRule="auto"/>
        <w:jc w:val="both"/>
      </w:pPr>
      <w:r w:rsidRPr="00421B0E">
        <w:t>Common design for diverse device types</w:t>
      </w:r>
    </w:p>
    <w:p w14:paraId="3030ECF9" w14:textId="77777777" w:rsidR="00421B0E" w:rsidRPr="00421B0E" w:rsidRDefault="00421B0E" w:rsidP="00421B0E">
      <w:pPr>
        <w:pStyle w:val="BodyText"/>
        <w:numPr>
          <w:ilvl w:val="1"/>
          <w:numId w:val="33"/>
        </w:numPr>
        <w:suppressAutoHyphens/>
        <w:spacing w:after="120" w:line="259" w:lineRule="auto"/>
        <w:jc w:val="both"/>
      </w:pPr>
      <w:r w:rsidRPr="00421B0E">
        <w:t>Consideration of the supported deployment</w:t>
      </w:r>
    </w:p>
    <w:p w14:paraId="5FFFE159" w14:textId="77777777" w:rsidR="00421B0E" w:rsidRPr="00421B0E" w:rsidRDefault="00421B0E" w:rsidP="00421B0E">
      <w:pPr>
        <w:pStyle w:val="BodyText"/>
        <w:numPr>
          <w:ilvl w:val="1"/>
          <w:numId w:val="33"/>
        </w:numPr>
        <w:suppressAutoHyphens/>
        <w:spacing w:after="120" w:line="259" w:lineRule="auto"/>
        <w:jc w:val="both"/>
      </w:pPr>
      <w:r w:rsidRPr="00421B0E">
        <w:t xml:space="preserve">Consideration on whether the </w:t>
      </w:r>
      <w:r w:rsidRPr="00421B0E">
        <w:rPr>
          <w:rFonts w:eastAsiaTheme="minorEastAsia" w:hint="eastAsia"/>
        </w:rPr>
        <w:t>single</w:t>
      </w:r>
      <w:r w:rsidRPr="00421B0E">
        <w:t xml:space="preserve"> sync</w:t>
      </w:r>
      <w:r w:rsidRPr="00421B0E">
        <w:rPr>
          <w:rFonts w:eastAsiaTheme="minorEastAsia" w:hint="eastAsia"/>
        </w:rPr>
        <w:t xml:space="preserve"> signal structure</w:t>
      </w:r>
      <w:r w:rsidRPr="00421B0E">
        <w:t xml:space="preserve"> is</w:t>
      </w:r>
      <w:r w:rsidRPr="00421B0E">
        <w:rPr>
          <w:rFonts w:eastAsiaTheme="minorEastAsia" w:hint="eastAsia"/>
        </w:rPr>
        <w:t xml:space="preserve"> sufficient</w:t>
      </w:r>
    </w:p>
    <w:p w14:paraId="76750BD0" w14:textId="77777777" w:rsidR="00421B0E" w:rsidRPr="00421B0E" w:rsidRDefault="00421B0E" w:rsidP="00421B0E">
      <w:pPr>
        <w:pStyle w:val="BodyText"/>
        <w:numPr>
          <w:ilvl w:val="1"/>
          <w:numId w:val="33"/>
        </w:numPr>
        <w:suppressAutoHyphens/>
        <w:spacing w:after="120" w:line="259" w:lineRule="auto"/>
        <w:jc w:val="both"/>
      </w:pPr>
      <w:r w:rsidRPr="00421B0E">
        <w:t>Note: Aspects impacting on the periodicity is to be discussed under AI11.5</w:t>
      </w:r>
    </w:p>
    <w:p w14:paraId="03532DC4" w14:textId="77777777" w:rsidR="00421B0E" w:rsidRPr="00421B0E" w:rsidRDefault="00421B0E" w:rsidP="00421B0E">
      <w:pPr>
        <w:spacing w:line="252" w:lineRule="auto"/>
        <w:contextualSpacing/>
        <w:jc w:val="both"/>
        <w:rPr>
          <w:rFonts w:ascii="Times New Roman" w:eastAsiaTheme="minorEastAsia" w:hAnsi="Times New Roman"/>
        </w:rPr>
      </w:pPr>
    </w:p>
    <w:p w14:paraId="290F6DC7" w14:textId="77777777" w:rsidR="00421B0E" w:rsidRPr="00421B0E" w:rsidRDefault="00421B0E" w:rsidP="00421B0E">
      <w:pPr>
        <w:spacing w:line="252" w:lineRule="auto"/>
        <w:contextualSpacing/>
        <w:jc w:val="both"/>
        <w:rPr>
          <w:rFonts w:ascii="Times New Roman" w:eastAsiaTheme="minorEastAsia" w:hAnsi="Times New Roman"/>
          <w:highlight w:val="green"/>
        </w:rPr>
      </w:pPr>
      <w:r w:rsidRPr="00421B0E">
        <w:rPr>
          <w:rFonts w:ascii="Times New Roman" w:eastAsiaTheme="minorEastAsia" w:hAnsi="Times New Roman" w:hint="eastAsia"/>
          <w:highlight w:val="green"/>
        </w:rPr>
        <w:t>Agreement</w:t>
      </w:r>
    </w:p>
    <w:p w14:paraId="4FF34043" w14:textId="77777777" w:rsidR="00421B0E" w:rsidRPr="00421B0E" w:rsidRDefault="00421B0E" w:rsidP="00421B0E">
      <w:pPr>
        <w:pStyle w:val="BodyText"/>
        <w:numPr>
          <w:ilvl w:val="0"/>
          <w:numId w:val="34"/>
        </w:numPr>
        <w:suppressAutoHyphens/>
        <w:spacing w:after="120" w:line="259" w:lineRule="auto"/>
        <w:jc w:val="both"/>
      </w:pPr>
      <w:r w:rsidRPr="00421B0E">
        <w:t>The aspects to consider for supporting NTN include, but not limited to</w:t>
      </w:r>
    </w:p>
    <w:p w14:paraId="41F53A6F" w14:textId="77777777" w:rsidR="00421B0E" w:rsidRPr="00421B0E" w:rsidRDefault="00421B0E" w:rsidP="00421B0E">
      <w:pPr>
        <w:pStyle w:val="BodyText"/>
        <w:numPr>
          <w:ilvl w:val="1"/>
          <w:numId w:val="34"/>
        </w:numPr>
        <w:suppressAutoHyphens/>
        <w:spacing w:after="120" w:line="259" w:lineRule="auto"/>
        <w:jc w:val="both"/>
      </w:pPr>
      <w:r w:rsidRPr="00421B0E">
        <w:t>Initial access, including cell search and SSB periodicity</w:t>
      </w:r>
    </w:p>
    <w:p w14:paraId="77CF83F8" w14:textId="77777777" w:rsidR="00421B0E" w:rsidRPr="00421B0E" w:rsidRDefault="00421B0E" w:rsidP="00421B0E">
      <w:pPr>
        <w:pStyle w:val="BodyText"/>
        <w:numPr>
          <w:ilvl w:val="1"/>
          <w:numId w:val="34"/>
        </w:numPr>
        <w:suppressAutoHyphens/>
        <w:spacing w:after="120" w:line="259" w:lineRule="auto"/>
        <w:jc w:val="both"/>
      </w:pPr>
      <w:r w:rsidRPr="00421B0E">
        <w:t>Coverage</w:t>
      </w:r>
    </w:p>
    <w:p w14:paraId="6F06C484" w14:textId="77777777" w:rsidR="00421B0E" w:rsidRPr="00421B0E" w:rsidRDefault="00421B0E" w:rsidP="00421B0E">
      <w:pPr>
        <w:pStyle w:val="BodyText"/>
        <w:numPr>
          <w:ilvl w:val="1"/>
          <w:numId w:val="34"/>
        </w:numPr>
        <w:suppressAutoHyphens/>
        <w:spacing w:after="120" w:line="259" w:lineRule="auto"/>
        <w:jc w:val="both"/>
      </w:pPr>
      <w:r w:rsidRPr="00421B0E">
        <w:t>Duplexing</w:t>
      </w:r>
    </w:p>
    <w:p w14:paraId="71ADECB8" w14:textId="77777777" w:rsidR="00421B0E" w:rsidRPr="00421B0E" w:rsidRDefault="00421B0E" w:rsidP="00421B0E">
      <w:pPr>
        <w:pStyle w:val="BodyText"/>
        <w:numPr>
          <w:ilvl w:val="1"/>
          <w:numId w:val="34"/>
        </w:numPr>
        <w:suppressAutoHyphens/>
        <w:spacing w:after="120" w:line="259" w:lineRule="auto"/>
        <w:jc w:val="both"/>
      </w:pPr>
      <w:r w:rsidRPr="00421B0E">
        <w:t>Capacity</w:t>
      </w:r>
    </w:p>
    <w:p w14:paraId="385F36EC" w14:textId="77777777" w:rsidR="00421B0E" w:rsidRPr="00421B0E" w:rsidRDefault="00421B0E" w:rsidP="00421B0E">
      <w:pPr>
        <w:pStyle w:val="BodyText"/>
        <w:numPr>
          <w:ilvl w:val="1"/>
          <w:numId w:val="34"/>
        </w:numPr>
        <w:suppressAutoHyphens/>
        <w:spacing w:after="120" w:line="259" w:lineRule="auto"/>
        <w:jc w:val="both"/>
      </w:pPr>
      <w:r w:rsidRPr="00421B0E">
        <w:t>Signalling overhead</w:t>
      </w:r>
    </w:p>
    <w:p w14:paraId="37CABAC0" w14:textId="77777777" w:rsidR="00421B0E" w:rsidRPr="00421B0E" w:rsidRDefault="00421B0E" w:rsidP="00421B0E">
      <w:pPr>
        <w:pStyle w:val="BodyText"/>
        <w:numPr>
          <w:ilvl w:val="1"/>
          <w:numId w:val="34"/>
        </w:numPr>
        <w:suppressAutoHyphens/>
        <w:spacing w:after="120" w:line="259" w:lineRule="auto"/>
        <w:jc w:val="both"/>
      </w:pPr>
      <w:r w:rsidRPr="00421B0E">
        <w:t>GNSS-less/resilient/based operation</w:t>
      </w:r>
    </w:p>
    <w:p w14:paraId="776B285F" w14:textId="77777777" w:rsidR="00421B0E" w:rsidRPr="00421B0E" w:rsidRDefault="00421B0E" w:rsidP="00421B0E">
      <w:pPr>
        <w:pStyle w:val="BodyText"/>
        <w:numPr>
          <w:ilvl w:val="1"/>
          <w:numId w:val="34"/>
        </w:numPr>
        <w:suppressAutoHyphens/>
        <w:spacing w:after="120" w:line="259" w:lineRule="auto"/>
        <w:jc w:val="both"/>
      </w:pPr>
      <w:r w:rsidRPr="00421B0E">
        <w:t>Large/varying doppler and propagation delay</w:t>
      </w:r>
    </w:p>
    <w:p w14:paraId="64F8AF6F" w14:textId="77777777" w:rsidR="00421B0E" w:rsidRPr="00421B0E" w:rsidRDefault="00421B0E" w:rsidP="00421B0E">
      <w:pPr>
        <w:pStyle w:val="BodyText"/>
        <w:numPr>
          <w:ilvl w:val="1"/>
          <w:numId w:val="34"/>
        </w:numPr>
        <w:suppressAutoHyphens/>
        <w:spacing w:after="120" w:line="259" w:lineRule="auto"/>
        <w:jc w:val="both"/>
      </w:pPr>
      <w:r w:rsidRPr="00421B0E">
        <w:t>Beamforming / beam management / beam hopping</w:t>
      </w:r>
    </w:p>
    <w:p w14:paraId="336F16F5" w14:textId="77777777" w:rsidR="00421B0E" w:rsidRPr="00421B0E" w:rsidRDefault="00421B0E" w:rsidP="00421B0E">
      <w:pPr>
        <w:spacing w:line="252" w:lineRule="auto"/>
        <w:contextualSpacing/>
        <w:jc w:val="both"/>
        <w:rPr>
          <w:rFonts w:ascii="Times New Roman" w:eastAsiaTheme="minorEastAsia" w:hAnsi="Times New Roman"/>
        </w:rPr>
      </w:pPr>
      <w:r w:rsidRPr="00421B0E">
        <w:rPr>
          <w:rFonts w:ascii="Times New Roman" w:eastAsiaTheme="minorEastAsia" w:hAnsi="Times New Roman" w:hint="eastAsia"/>
        </w:rPr>
        <w:t>Note:</w:t>
      </w:r>
    </w:p>
    <w:p w14:paraId="47D0827B" w14:textId="77777777" w:rsidR="00421B0E" w:rsidRPr="00421B0E" w:rsidRDefault="00421B0E" w:rsidP="00421B0E">
      <w:pPr>
        <w:pStyle w:val="BodyText"/>
        <w:numPr>
          <w:ilvl w:val="0"/>
          <w:numId w:val="34"/>
        </w:numPr>
        <w:suppressAutoHyphens/>
        <w:spacing w:after="120" w:line="259" w:lineRule="auto"/>
        <w:jc w:val="both"/>
      </w:pPr>
      <w:r w:rsidRPr="00421B0E">
        <w:t>High-level aspects to consider to</w:t>
      </w:r>
      <w:r w:rsidRPr="00421B0E">
        <w:rPr>
          <w:rFonts w:eastAsiaTheme="minorEastAsia" w:hint="eastAsia"/>
        </w:rPr>
        <w:t xml:space="preserve"> </w:t>
      </w:r>
      <w:r w:rsidRPr="00421B0E">
        <w:t>enable lower CAPEX/OPEX with respect to current networks include, but not limited to</w:t>
      </w:r>
    </w:p>
    <w:p w14:paraId="252A7B7B" w14:textId="77777777" w:rsidR="00421B0E" w:rsidRPr="00421B0E" w:rsidRDefault="00421B0E" w:rsidP="00421B0E">
      <w:pPr>
        <w:pStyle w:val="BodyText"/>
        <w:numPr>
          <w:ilvl w:val="1"/>
          <w:numId w:val="34"/>
        </w:numPr>
        <w:suppressAutoHyphens/>
        <w:spacing w:after="120" w:line="259" w:lineRule="auto"/>
        <w:jc w:val="both"/>
      </w:pPr>
      <w:r w:rsidRPr="00421B0E">
        <w:t>UE/NW implementation complexity</w:t>
      </w:r>
    </w:p>
    <w:p w14:paraId="69CFEC82" w14:textId="77777777" w:rsidR="00421B0E" w:rsidRPr="00421B0E" w:rsidRDefault="00421B0E" w:rsidP="00421B0E">
      <w:pPr>
        <w:pStyle w:val="BodyText"/>
        <w:numPr>
          <w:ilvl w:val="1"/>
          <w:numId w:val="34"/>
        </w:numPr>
        <w:suppressAutoHyphens/>
        <w:spacing w:after="120" w:line="259" w:lineRule="auto"/>
        <w:jc w:val="both"/>
      </w:pPr>
      <w:r w:rsidRPr="00421B0E">
        <w:t>UE/NW energy efficiency</w:t>
      </w:r>
    </w:p>
    <w:p w14:paraId="68B1145C" w14:textId="77777777" w:rsidR="00421B0E" w:rsidRPr="00421B0E" w:rsidRDefault="00421B0E" w:rsidP="00421B0E">
      <w:pPr>
        <w:pStyle w:val="BodyText"/>
        <w:numPr>
          <w:ilvl w:val="1"/>
          <w:numId w:val="34"/>
        </w:numPr>
        <w:suppressAutoHyphens/>
        <w:spacing w:after="120" w:line="259" w:lineRule="auto"/>
        <w:jc w:val="both"/>
      </w:pPr>
      <w:r w:rsidRPr="00421B0E">
        <w:lastRenderedPageBreak/>
        <w:t>MRSS</w:t>
      </w:r>
    </w:p>
    <w:p w14:paraId="6C670528" w14:textId="77777777" w:rsidR="00421B0E" w:rsidRPr="00421B0E" w:rsidRDefault="00421B0E" w:rsidP="00421B0E">
      <w:pPr>
        <w:pStyle w:val="BodyText"/>
        <w:numPr>
          <w:ilvl w:val="1"/>
          <w:numId w:val="34"/>
        </w:numPr>
        <w:suppressAutoHyphens/>
        <w:spacing w:after="120" w:line="259" w:lineRule="auto"/>
        <w:jc w:val="both"/>
      </w:pPr>
      <w:r w:rsidRPr="00421B0E">
        <w:t>Spectrum efficiency</w:t>
      </w:r>
    </w:p>
    <w:p w14:paraId="72FF9453" w14:textId="77777777" w:rsidR="00421B0E" w:rsidRPr="00421B0E" w:rsidRDefault="00421B0E" w:rsidP="00421B0E">
      <w:pPr>
        <w:rPr>
          <w:lang w:val="sv-SE"/>
        </w:rPr>
      </w:pPr>
    </w:p>
    <w:p w14:paraId="1DE721EB" w14:textId="6923A661" w:rsidR="006B4A48" w:rsidRDefault="006B4A48" w:rsidP="006B4A48">
      <w:pPr>
        <w:pStyle w:val="Heading3"/>
      </w:pPr>
      <w:r>
        <w:t>RAN1 #122 (</w:t>
      </w:r>
      <w:r>
        <w:rPr>
          <w:rFonts w:hint="eastAsia"/>
        </w:rPr>
        <w:t>Aug</w:t>
      </w:r>
      <w:r>
        <w:t>-2025)</w:t>
      </w:r>
    </w:p>
    <w:p w14:paraId="04BA55C7" w14:textId="77777777" w:rsidR="006B4A48" w:rsidRPr="006B4A48" w:rsidRDefault="006B4A48" w:rsidP="006B4A48">
      <w:pPr>
        <w:rPr>
          <w:rFonts w:ascii="Times New Roman" w:eastAsia="DengXian" w:hAnsi="Times New Roman"/>
        </w:rPr>
      </w:pPr>
    </w:p>
    <w:p w14:paraId="7B7960EC"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7A882F53"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For the study of RAN1 6GR design, </w:t>
      </w:r>
      <w:r w:rsidRPr="006B4A48">
        <w:rPr>
          <w:rFonts w:ascii="Times New Roman" w:eastAsia="DengXian" w:hAnsi="Times New Roman" w:hint="eastAsia"/>
        </w:rPr>
        <w:t>consider</w:t>
      </w:r>
      <w:r w:rsidRPr="006B4A48">
        <w:rPr>
          <w:rFonts w:ascii="Times New Roman" w:hAnsi="Times New Roman" w:hint="eastAsia"/>
        </w:rPr>
        <w:t xml:space="preserve"> the minimum</w:t>
      </w:r>
      <w:r w:rsidRPr="006B4A48">
        <w:rPr>
          <w:rFonts w:ascii="Times New Roman" w:eastAsia="DengXian" w:hAnsi="Times New Roman" w:hint="eastAsia"/>
        </w:rPr>
        <w:t xml:space="preserve"> spectrum allocation in which 6G can operate, </w:t>
      </w:r>
      <w:r w:rsidRPr="006B4A48">
        <w:rPr>
          <w:rFonts w:ascii="Times New Roman" w:eastAsia="DengXian" w:hAnsi="Times New Roman"/>
        </w:rPr>
        <w:t>subject</w:t>
      </w:r>
      <w:r w:rsidRPr="006B4A48">
        <w:rPr>
          <w:rFonts w:ascii="Times New Roman" w:eastAsia="DengXian" w:hAnsi="Times New Roman" w:hint="eastAsia"/>
        </w:rPr>
        <w:t xml:space="preserve"> to </w:t>
      </w:r>
      <w:r w:rsidRPr="006B4A48">
        <w:rPr>
          <w:rFonts w:ascii="Times New Roman" w:eastAsia="DengXian" w:hAnsi="Times New Roman"/>
        </w:rPr>
        <w:t>further</w:t>
      </w:r>
      <w:r w:rsidRPr="006B4A48">
        <w:rPr>
          <w:rFonts w:ascii="Times New Roman" w:eastAsia="DengXian" w:hAnsi="Times New Roman" w:hint="eastAsia"/>
        </w:rPr>
        <w:t xml:space="preserve"> </w:t>
      </w:r>
      <w:r w:rsidRPr="006B4A48">
        <w:rPr>
          <w:rFonts w:ascii="Times New Roman" w:eastAsia="DengXian" w:hAnsi="Times New Roman"/>
        </w:rPr>
        <w:t>discussion</w:t>
      </w:r>
      <w:r w:rsidRPr="006B4A48">
        <w:rPr>
          <w:rFonts w:ascii="Times New Roman" w:eastAsia="DengXian" w:hAnsi="Times New Roman" w:hint="eastAsia"/>
        </w:rPr>
        <w:t xml:space="preserve"> and confirmation in RAN.</w:t>
      </w:r>
    </w:p>
    <w:p w14:paraId="558C6B14"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Note: RAN4 involvement is necessary</w:t>
      </w:r>
      <w:r w:rsidRPr="006B4A48">
        <w:rPr>
          <w:rFonts w:ascii="Times New Roman" w:eastAsia="DengXian" w:hAnsi="Times New Roman" w:hint="eastAsia"/>
        </w:rPr>
        <w:t>.</w:t>
      </w:r>
    </w:p>
    <w:p w14:paraId="06F4B5B6" w14:textId="77777777" w:rsidR="006B4A48" w:rsidRPr="006B4A48" w:rsidRDefault="006B4A48" w:rsidP="006B4A48">
      <w:pPr>
        <w:pStyle w:val="ListParagraph"/>
        <w:spacing w:line="252" w:lineRule="auto"/>
        <w:ind w:left="880" w:firstLine="480"/>
        <w:contextualSpacing/>
        <w:jc w:val="both"/>
        <w:rPr>
          <w:rFonts w:ascii="Times New Roman" w:eastAsia="DengXian" w:hAnsi="Times New Roman"/>
        </w:rPr>
      </w:pPr>
    </w:p>
    <w:p w14:paraId="74EBB99E" w14:textId="77777777" w:rsidR="006B4A48" w:rsidRPr="006B4A48" w:rsidRDefault="006B4A48" w:rsidP="006B4A48">
      <w:pPr>
        <w:spacing w:line="252" w:lineRule="auto"/>
        <w:contextualSpacing/>
        <w:jc w:val="both"/>
        <w:rPr>
          <w:rFonts w:ascii="Times New Roman" w:eastAsia="DengXian" w:hAnsi="Times New Roman"/>
          <w:highlight w:val="green"/>
        </w:rPr>
      </w:pPr>
      <w:r w:rsidRPr="006B4A48">
        <w:rPr>
          <w:rFonts w:ascii="Times New Roman" w:eastAsia="DengXian" w:hAnsi="Times New Roman" w:hint="eastAsia"/>
          <w:highlight w:val="green"/>
        </w:rPr>
        <w:t>Agreement</w:t>
      </w:r>
    </w:p>
    <w:p w14:paraId="123CCC93"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On enhanced overall coverage, i</w:t>
      </w:r>
      <w:r w:rsidRPr="006B4A48">
        <w:rPr>
          <w:rFonts w:hint="eastAsia"/>
        </w:rPr>
        <w:t>dentify coverage target(s) considering diverse use cases and device types</w:t>
      </w:r>
    </w:p>
    <w:p w14:paraId="4180E5B7" w14:textId="77777777" w:rsidR="006B4A48" w:rsidRPr="006B4A48" w:rsidRDefault="006B4A48" w:rsidP="006B4A48">
      <w:pPr>
        <w:pStyle w:val="ListParagraph"/>
        <w:spacing w:line="252" w:lineRule="auto"/>
        <w:ind w:left="880" w:firstLine="480"/>
        <w:contextualSpacing/>
        <w:jc w:val="both"/>
        <w:rPr>
          <w:rFonts w:ascii="Times New Roman" w:eastAsia="DengXian" w:hAnsi="Times New Roman"/>
        </w:rPr>
      </w:pPr>
    </w:p>
    <w:p w14:paraId="08F96DCF"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63F646E2"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Identify </w:t>
      </w:r>
      <w:r w:rsidRPr="006B4A48">
        <w:rPr>
          <w:rFonts w:ascii="Times New Roman" w:hAnsi="Times New Roman"/>
        </w:rPr>
        <w:t>the</w:t>
      </w:r>
      <w:r w:rsidRPr="006B4A48">
        <w:rPr>
          <w:rFonts w:ascii="Times New Roman" w:hAnsi="Times New Roman" w:hint="eastAsia"/>
        </w:rPr>
        <w:t xml:space="preserve"> high-level aspects which </w:t>
      </w:r>
      <w:r w:rsidRPr="006B4A48">
        <w:rPr>
          <w:rFonts w:ascii="Times New Roman" w:hAnsi="Times New Roman"/>
        </w:rPr>
        <w:t>impact</w:t>
      </w:r>
      <w:r w:rsidRPr="006B4A48">
        <w:rPr>
          <w:rFonts w:ascii="Times New Roman" w:hAnsi="Times New Roman" w:hint="eastAsia"/>
        </w:rPr>
        <w:t xml:space="preserve"> on the</w:t>
      </w:r>
      <w:r w:rsidRPr="006B4A48">
        <w:rPr>
          <w:rFonts w:ascii="Times New Roman" w:hAnsi="Times New Roman"/>
        </w:rPr>
        <w:t xml:space="preserve"> </w:t>
      </w:r>
      <w:r w:rsidRPr="006B4A48">
        <w:rPr>
          <w:rFonts w:ascii="Times New Roman" w:hAnsi="Times New Roman" w:hint="eastAsia"/>
        </w:rPr>
        <w:t>6GR</w:t>
      </w:r>
      <w:r w:rsidRPr="006B4A48">
        <w:rPr>
          <w:rFonts w:ascii="Times New Roman" w:hAnsi="Times New Roman"/>
        </w:rPr>
        <w:t xml:space="preserve"> sync signal</w:t>
      </w:r>
      <w:r w:rsidRPr="006B4A48">
        <w:rPr>
          <w:rFonts w:ascii="Times New Roman" w:hAnsi="Times New Roman" w:hint="eastAsia"/>
        </w:rPr>
        <w:t xml:space="preserve"> structure and associated periodicity</w:t>
      </w:r>
      <w:r w:rsidRPr="006B4A48">
        <w:rPr>
          <w:rFonts w:ascii="Times New Roman" w:eastAsia="DengXian" w:hAnsi="Times New Roman" w:hint="eastAsia"/>
        </w:rPr>
        <w:t>.</w:t>
      </w:r>
    </w:p>
    <w:p w14:paraId="7A0A3E24" w14:textId="77777777" w:rsidR="006B4A48" w:rsidRPr="006B4A48" w:rsidRDefault="006B4A48" w:rsidP="006B4A48">
      <w:pPr>
        <w:pStyle w:val="ListParagraph"/>
        <w:spacing w:line="252" w:lineRule="auto"/>
        <w:ind w:left="440" w:firstLine="480"/>
        <w:contextualSpacing/>
        <w:jc w:val="both"/>
        <w:rPr>
          <w:rFonts w:ascii="Times New Roman" w:eastAsia="DengXian" w:hAnsi="Times New Roman"/>
        </w:rPr>
      </w:pPr>
    </w:p>
    <w:p w14:paraId="75FED673" w14:textId="77777777" w:rsidR="006B4A48" w:rsidRPr="006B4A48" w:rsidRDefault="006B4A48" w:rsidP="006B4A48">
      <w:pPr>
        <w:spacing w:line="252" w:lineRule="auto"/>
        <w:contextualSpacing/>
        <w:jc w:val="both"/>
        <w:rPr>
          <w:rFonts w:ascii="Times New Roman" w:eastAsia="DengXian" w:hAnsi="Times New Roman"/>
          <w:highlight w:val="green"/>
        </w:rPr>
      </w:pPr>
      <w:r w:rsidRPr="006B4A48">
        <w:rPr>
          <w:rFonts w:ascii="Times New Roman" w:eastAsia="DengXian" w:hAnsi="Times New Roman" w:hint="eastAsia"/>
          <w:highlight w:val="green"/>
        </w:rPr>
        <w:t>Agreement</w:t>
      </w:r>
    </w:p>
    <w:p w14:paraId="4C75DEDB"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 xml:space="preserve">Identify the high-level aspects which impact on the </w:t>
      </w:r>
      <w:r w:rsidRPr="006B4A48">
        <w:rPr>
          <w:rFonts w:ascii="Times New Roman" w:hAnsi="Times New Roman" w:hint="eastAsia"/>
        </w:rPr>
        <w:t>NR-</w:t>
      </w:r>
      <w:r w:rsidRPr="006B4A48">
        <w:rPr>
          <w:rFonts w:ascii="Times New Roman" w:hAnsi="Times New Roman"/>
        </w:rPr>
        <w:t xml:space="preserve">6GR </w:t>
      </w:r>
      <w:r w:rsidRPr="006B4A48">
        <w:rPr>
          <w:rFonts w:ascii="Times New Roman" w:hAnsi="Times New Roman" w:hint="eastAsia"/>
        </w:rPr>
        <w:t>MRSS support</w:t>
      </w:r>
    </w:p>
    <w:p w14:paraId="60F352BF"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I</w:t>
      </w:r>
      <w:r w:rsidRPr="006B4A48">
        <w:rPr>
          <w:rFonts w:ascii="Times New Roman" w:hAnsi="Times New Roman" w:hint="eastAsia"/>
        </w:rPr>
        <w:t xml:space="preserve">ncluding </w:t>
      </w:r>
      <w:r w:rsidRPr="006B4A48">
        <w:rPr>
          <w:rFonts w:ascii="Times New Roman" w:hAnsi="Times New Roman"/>
        </w:rPr>
        <w:t>the</w:t>
      </w:r>
      <w:r w:rsidRPr="006B4A48">
        <w:rPr>
          <w:rFonts w:ascii="Times New Roman" w:hAnsi="Times New Roman" w:hint="eastAsia"/>
        </w:rPr>
        <w:t xml:space="preserve"> lessons learned from LTE-NR DSS</w:t>
      </w:r>
    </w:p>
    <w:p w14:paraId="71BA4565" w14:textId="77777777" w:rsidR="006B4A48" w:rsidRPr="006B4A48" w:rsidRDefault="006B4A48" w:rsidP="006B4A48">
      <w:pPr>
        <w:pStyle w:val="ListParagraph"/>
        <w:spacing w:line="252" w:lineRule="auto"/>
        <w:ind w:left="440" w:firstLine="480"/>
        <w:contextualSpacing/>
        <w:jc w:val="both"/>
        <w:rPr>
          <w:rFonts w:ascii="Times New Roman" w:eastAsia="DengXian" w:hAnsi="Times New Roman"/>
        </w:rPr>
      </w:pPr>
    </w:p>
    <w:p w14:paraId="120535FF"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6CF52651"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Study and identify </w:t>
      </w:r>
      <w:r w:rsidRPr="006B4A48">
        <w:rPr>
          <w:rFonts w:ascii="Times New Roman" w:hAnsi="Times New Roman"/>
        </w:rPr>
        <w:t>the</w:t>
      </w:r>
      <w:r w:rsidRPr="006B4A48">
        <w:rPr>
          <w:rFonts w:ascii="Times New Roman" w:hAnsi="Times New Roman" w:hint="eastAsia"/>
        </w:rPr>
        <w:t xml:space="preserve"> lessons learned from NR BWP framework</w:t>
      </w:r>
    </w:p>
    <w:p w14:paraId="13CBD17D" w14:textId="77777777" w:rsidR="006B4A48" w:rsidRPr="006B4A48" w:rsidRDefault="006B4A48" w:rsidP="006B4A48">
      <w:pPr>
        <w:rPr>
          <w:rFonts w:ascii="Times New Roman" w:eastAsia="DengXian" w:hAnsi="Times New Roman"/>
        </w:rPr>
      </w:pPr>
    </w:p>
    <w:p w14:paraId="0D3056A5"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1278AE31"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Study and identify </w:t>
      </w:r>
      <w:r w:rsidRPr="006B4A48">
        <w:t>the</w:t>
      </w:r>
      <w:r w:rsidRPr="006B4A48">
        <w:rPr>
          <w:rFonts w:hint="eastAsia"/>
        </w:rPr>
        <w:t xml:space="preserve"> </w:t>
      </w:r>
      <w:r w:rsidRPr="006B4A48">
        <w:rPr>
          <w:rFonts w:ascii="Times New Roman" w:hAnsi="Times New Roman" w:hint="eastAsia"/>
        </w:rPr>
        <w:t>lessons learned from NR</w:t>
      </w:r>
      <w:r w:rsidRPr="006B4A48">
        <w:rPr>
          <w:rFonts w:ascii="Times New Roman" w:eastAsia="DengXian" w:hAnsi="Times New Roman" w:hint="eastAsia"/>
        </w:rPr>
        <w:t xml:space="preserve"> </w:t>
      </w:r>
      <w:r w:rsidRPr="006B4A48">
        <w:rPr>
          <w:rFonts w:ascii="Times New Roman" w:hAnsi="Times New Roman"/>
        </w:rPr>
        <w:t>spectrum utilization and aggregation</w:t>
      </w:r>
      <w:r w:rsidRPr="006B4A48">
        <w:rPr>
          <w:rFonts w:ascii="Times New Roman" w:hAnsi="Times New Roman" w:hint="eastAsia"/>
        </w:rPr>
        <w:t xml:space="preserve"> framework</w:t>
      </w:r>
    </w:p>
    <w:p w14:paraId="3ABF54C2"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DC is subject to RAN</w:t>
      </w:r>
      <w:r w:rsidRPr="006B4A48">
        <w:rPr>
          <w:rFonts w:ascii="Times New Roman" w:eastAsia="DengXian" w:hAnsi="Times New Roman" w:hint="eastAsia"/>
        </w:rPr>
        <w:t>P</w:t>
      </w:r>
      <w:r w:rsidRPr="006B4A48">
        <w:rPr>
          <w:rFonts w:ascii="Times New Roman" w:hAnsi="Times New Roman" w:hint="eastAsia"/>
        </w:rPr>
        <w:t xml:space="preserve"> decision in June 2026</w:t>
      </w:r>
    </w:p>
    <w:p w14:paraId="592370D7"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Note: MRSS aspects are separate discussion</w:t>
      </w:r>
    </w:p>
    <w:p w14:paraId="3FACC431" w14:textId="77777777" w:rsidR="006B4A48" w:rsidRPr="006B4A48" w:rsidRDefault="006B4A48" w:rsidP="006B4A48">
      <w:pPr>
        <w:rPr>
          <w:rFonts w:ascii="Times New Roman" w:eastAsia="DengXian" w:hAnsi="Times New Roman"/>
        </w:rPr>
      </w:pPr>
    </w:p>
    <w:p w14:paraId="61EF6EB4"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3976E69A" w14:textId="77777777" w:rsidR="006B4A48" w:rsidRPr="006B4A48" w:rsidRDefault="006B4A48" w:rsidP="006B4A48">
      <w:pPr>
        <w:numPr>
          <w:ilvl w:val="0"/>
          <w:numId w:val="27"/>
        </w:numPr>
        <w:spacing w:line="252" w:lineRule="auto"/>
        <w:contextualSpacing/>
        <w:rPr>
          <w:lang w:eastAsia="x-none"/>
        </w:rPr>
      </w:pPr>
      <w:r w:rsidRPr="006B4A48">
        <w:rPr>
          <w:rFonts w:hint="eastAsia"/>
          <w:lang w:eastAsia="x-none"/>
        </w:rPr>
        <w:t>Study</w:t>
      </w:r>
      <w:r w:rsidRPr="006B4A48">
        <w:rPr>
          <w:rFonts w:eastAsia="DengXian" w:hint="eastAsia"/>
        </w:rPr>
        <w:t xml:space="preserve"> </w:t>
      </w:r>
      <w:r w:rsidRPr="006B4A48">
        <w:rPr>
          <w:rFonts w:eastAsia="Yu Mincho" w:hint="eastAsia"/>
          <w:lang w:eastAsia="ja-JP"/>
        </w:rPr>
        <w:t xml:space="preserve">the following smallest maximum </w:t>
      </w:r>
      <w:r w:rsidRPr="006B4A48">
        <w:rPr>
          <w:lang w:eastAsia="x-none"/>
        </w:rPr>
        <w:t xml:space="preserve">supported </w:t>
      </w:r>
      <w:r w:rsidRPr="006B4A48">
        <w:rPr>
          <w:rFonts w:eastAsia="Yu Mincho" w:hint="eastAsia"/>
          <w:lang w:eastAsia="ja-JP"/>
        </w:rPr>
        <w:t xml:space="preserve">RF </w:t>
      </w:r>
      <w:r w:rsidRPr="006B4A48">
        <w:rPr>
          <w:rFonts w:eastAsia="Yu Mincho"/>
          <w:lang w:eastAsia="ja-JP"/>
        </w:rPr>
        <w:t>and</w:t>
      </w:r>
      <w:r w:rsidRPr="006B4A48">
        <w:rPr>
          <w:rFonts w:eastAsia="Yu Mincho" w:hint="eastAsia"/>
          <w:lang w:eastAsia="ja-JP"/>
        </w:rPr>
        <w:t xml:space="preserve"> BB </w:t>
      </w:r>
      <w:r w:rsidRPr="006B4A48">
        <w:rPr>
          <w:lang w:eastAsia="x-none"/>
        </w:rPr>
        <w:t>UE BW</w:t>
      </w:r>
      <w:r w:rsidRPr="006B4A48">
        <w:rPr>
          <w:rFonts w:eastAsia="Yu Mincho" w:hint="eastAsia"/>
          <w:lang w:eastAsia="ja-JP"/>
        </w:rPr>
        <w:t xml:space="preserve"> without spectrum aggregation f</w:t>
      </w:r>
      <w:r w:rsidRPr="006B4A48">
        <w:rPr>
          <w:rFonts w:eastAsia="Yu Mincho"/>
          <w:lang w:eastAsia="ja-JP"/>
        </w:rPr>
        <w:t>or</w:t>
      </w:r>
      <w:r w:rsidRPr="006B4A48">
        <w:rPr>
          <w:rFonts w:eastAsia="Yu Mincho" w:hint="eastAsia"/>
          <w:lang w:eastAsia="ja-JP"/>
        </w:rPr>
        <w:t xml:space="preserve"> </w:t>
      </w:r>
      <w:r w:rsidRPr="006B4A48">
        <w:rPr>
          <w:rFonts w:eastAsia="DengXian" w:hint="eastAsia"/>
        </w:rPr>
        <w:t xml:space="preserve">at least one </w:t>
      </w:r>
      <w:r w:rsidRPr="006B4A48">
        <w:rPr>
          <w:rFonts w:eastAsia="Yu Mincho" w:hint="eastAsia"/>
          <w:lang w:eastAsia="ja-JP"/>
        </w:rPr>
        <w:t>low-tier device type</w:t>
      </w:r>
      <w:r w:rsidRPr="006B4A48">
        <w:rPr>
          <w:rFonts w:eastAsia="Yu Mincho"/>
          <w:lang w:eastAsia="ja-JP"/>
        </w:rPr>
        <w:t xml:space="preserve"> support</w:t>
      </w:r>
      <w:r w:rsidRPr="006B4A48">
        <w:rPr>
          <w:rFonts w:eastAsia="Yu Mincho" w:hint="eastAsia"/>
          <w:lang w:eastAsia="ja-JP"/>
        </w:rPr>
        <w:t>ed</w:t>
      </w:r>
      <w:r w:rsidRPr="006B4A48">
        <w:rPr>
          <w:rFonts w:eastAsia="Yu Mincho"/>
          <w:lang w:eastAsia="ja-JP"/>
        </w:rPr>
        <w:t xml:space="preserve"> by 6GR framework</w:t>
      </w:r>
      <w:r w:rsidRPr="006B4A48">
        <w:rPr>
          <w:rFonts w:hint="eastAsia"/>
          <w:lang w:eastAsia="x-none"/>
        </w:rPr>
        <w:t xml:space="preserve"> </w:t>
      </w:r>
      <w:r w:rsidRPr="006B4A48">
        <w:rPr>
          <w:rFonts w:eastAsia="DengXian" w:hint="eastAsia"/>
        </w:rPr>
        <w:t xml:space="preserve">from </w:t>
      </w:r>
      <w:r w:rsidRPr="006B4A48">
        <w:rPr>
          <w:rFonts w:eastAsia="DengXian"/>
        </w:rPr>
        <w:t>physical</w:t>
      </w:r>
      <w:r w:rsidRPr="006B4A48">
        <w:rPr>
          <w:rFonts w:eastAsia="DengXian" w:hint="eastAsia"/>
        </w:rPr>
        <w:t xml:space="preserve"> layer perspective, </w:t>
      </w:r>
      <w:r w:rsidRPr="006B4A48">
        <w:rPr>
          <w:rFonts w:eastAsia="DengXian"/>
        </w:rPr>
        <w:t>subject</w:t>
      </w:r>
      <w:r w:rsidRPr="006B4A48">
        <w:rPr>
          <w:rFonts w:eastAsia="DengXian" w:hint="eastAsia"/>
        </w:rPr>
        <w:t xml:space="preserve"> to </w:t>
      </w:r>
      <w:r w:rsidRPr="006B4A48">
        <w:rPr>
          <w:rFonts w:eastAsia="DengXian"/>
        </w:rPr>
        <w:t>further</w:t>
      </w:r>
      <w:r w:rsidRPr="006B4A48">
        <w:rPr>
          <w:rFonts w:eastAsia="DengXian" w:hint="eastAsia"/>
        </w:rPr>
        <w:t xml:space="preserve"> </w:t>
      </w:r>
      <w:r w:rsidRPr="006B4A48">
        <w:rPr>
          <w:rFonts w:eastAsia="DengXian"/>
        </w:rPr>
        <w:t>discussion</w:t>
      </w:r>
      <w:r w:rsidRPr="006B4A48">
        <w:rPr>
          <w:rFonts w:eastAsia="DengXian" w:hint="eastAsia"/>
        </w:rPr>
        <w:t xml:space="preserve"> and confirmation in RAN</w:t>
      </w:r>
    </w:p>
    <w:p w14:paraId="21797B69"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Opt1: 3MHz</w:t>
      </w:r>
    </w:p>
    <w:p w14:paraId="4C804056"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Opt2: 5MHz</w:t>
      </w:r>
    </w:p>
    <w:p w14:paraId="6F31113C"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Opt3: 10MHz</w:t>
      </w:r>
    </w:p>
    <w:p w14:paraId="486F1D83"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Opt4: 20MHz</w:t>
      </w:r>
    </w:p>
    <w:p w14:paraId="69CC0806"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FFS</w:t>
      </w:r>
      <w:r w:rsidRPr="006B4A48">
        <w:rPr>
          <w:rFonts w:ascii="Times New Roman" w:hAnsi="Times New Roman"/>
        </w:rPr>
        <w:t>: the UL bandwidth may be different to the DL bandwidth</w:t>
      </w:r>
    </w:p>
    <w:p w14:paraId="535CBB6D"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FFS: </w:t>
      </w:r>
      <w:r w:rsidRPr="006B4A48">
        <w:rPr>
          <w:rFonts w:ascii="Times New Roman" w:hAnsi="Times New Roman"/>
        </w:rPr>
        <w:t>th</w:t>
      </w:r>
      <w:r w:rsidRPr="006B4A48">
        <w:rPr>
          <w:rFonts w:ascii="Times New Roman" w:hAnsi="Times New Roman" w:hint="eastAsia"/>
        </w:rPr>
        <w:t xml:space="preserve">e </w:t>
      </w:r>
      <w:r w:rsidRPr="006B4A48">
        <w:rPr>
          <w:rFonts w:ascii="Times New Roman" w:eastAsia="DengXian" w:hAnsi="Times New Roman" w:hint="eastAsia"/>
        </w:rPr>
        <w:t>bandwidth value</w:t>
      </w:r>
      <w:r w:rsidRPr="006B4A48">
        <w:rPr>
          <w:rFonts w:ascii="Times New Roman" w:hAnsi="Times New Roman" w:hint="eastAsia"/>
        </w:rPr>
        <w:t xml:space="preserve"> may be different for different SCS, duplex modes, and bands.</w:t>
      </w:r>
    </w:p>
    <w:p w14:paraId="278F17FF"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FFS: whether </w:t>
      </w:r>
      <w:r w:rsidRPr="006B4A48">
        <w:rPr>
          <w:rFonts w:ascii="Times New Roman" w:hAnsi="Times New Roman"/>
        </w:rPr>
        <w:t>RF and BB UE BW</w:t>
      </w:r>
      <w:r w:rsidRPr="006B4A48">
        <w:rPr>
          <w:rFonts w:ascii="Times New Roman" w:hAnsi="Times New Roman" w:hint="eastAsia"/>
        </w:rPr>
        <w:t xml:space="preserve"> are same or different</w:t>
      </w:r>
    </w:p>
    <w:p w14:paraId="37984B7B" w14:textId="77777777" w:rsidR="006B4A48" w:rsidRPr="006B4A48" w:rsidRDefault="006B4A48" w:rsidP="006B4A48">
      <w:pPr>
        <w:rPr>
          <w:rFonts w:ascii="Times New Roman" w:eastAsia="DengXian" w:hAnsi="Times New Roman"/>
        </w:rPr>
      </w:pPr>
    </w:p>
    <w:p w14:paraId="68949036" w14:textId="77777777" w:rsidR="006B4A48" w:rsidRPr="006B4A48" w:rsidRDefault="006B4A48" w:rsidP="006B4A48">
      <w:pPr>
        <w:rPr>
          <w:rFonts w:ascii="Times New Roman" w:eastAsia="DengXian" w:hAnsi="Times New Roman"/>
          <w:highlight w:val="green"/>
        </w:rPr>
      </w:pPr>
      <w:r w:rsidRPr="006B4A48">
        <w:rPr>
          <w:rFonts w:ascii="Times New Roman" w:eastAsia="DengXian" w:hAnsi="Times New Roman" w:hint="eastAsia"/>
          <w:highlight w:val="green"/>
        </w:rPr>
        <w:t>Agreement</w:t>
      </w:r>
    </w:p>
    <w:p w14:paraId="266D625A"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 xml:space="preserve">Study and identify </w:t>
      </w:r>
      <w:r w:rsidRPr="006B4A48">
        <w:t>the</w:t>
      </w:r>
      <w:r w:rsidRPr="006B4A48">
        <w:rPr>
          <w:rFonts w:hint="eastAsia"/>
        </w:rPr>
        <w:t xml:space="preserve"> </w:t>
      </w:r>
      <w:r w:rsidRPr="006B4A48">
        <w:rPr>
          <w:rFonts w:ascii="Times New Roman" w:hAnsi="Times New Roman" w:hint="eastAsia"/>
        </w:rPr>
        <w:t>lessons learned from NR</w:t>
      </w:r>
      <w:r w:rsidRPr="006B4A48">
        <w:rPr>
          <w:rFonts w:ascii="Times New Roman" w:eastAsia="DengXian" w:hAnsi="Times New Roman" w:hint="eastAsia"/>
        </w:rPr>
        <w:t xml:space="preserve"> </w:t>
      </w:r>
      <w:r w:rsidRPr="006B4A48">
        <w:rPr>
          <w:rFonts w:ascii="Times New Roman" w:hAnsi="Times New Roman" w:hint="eastAsia"/>
        </w:rPr>
        <w:t>duplex modes</w:t>
      </w:r>
    </w:p>
    <w:p w14:paraId="4D62DE67"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On 6GR duplexing study, RAN1 considers at least following duplex types</w:t>
      </w:r>
    </w:p>
    <w:p w14:paraId="64FAE8BC"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lastRenderedPageBreak/>
        <w:t>FD-FDD</w:t>
      </w:r>
    </w:p>
    <w:p w14:paraId="08BF73E7"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Semi-static TDD</w:t>
      </w:r>
    </w:p>
    <w:p w14:paraId="33CE2535"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gNB semi-static SBFD</w:t>
      </w:r>
    </w:p>
    <w:p w14:paraId="06763641"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HD-FDD</w:t>
      </w:r>
      <w:r w:rsidRPr="006B4A48">
        <w:rPr>
          <w:rFonts w:ascii="Times New Roman" w:hAnsi="Times New Roman" w:hint="eastAsia"/>
        </w:rPr>
        <w:t xml:space="preserve"> on UE side</w:t>
      </w:r>
    </w:p>
    <w:p w14:paraId="000C007B"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Dynamic TDD</w:t>
      </w:r>
    </w:p>
    <w:p w14:paraId="677B303E" w14:textId="77777777" w:rsidR="006B4A48" w:rsidRPr="006B4A48"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eastAsia="DengXian" w:hAnsi="Times New Roman"/>
        </w:rPr>
        <w:t>S</w:t>
      </w:r>
      <w:r w:rsidRPr="006B4A48">
        <w:rPr>
          <w:rFonts w:ascii="Times New Roman" w:eastAsia="DengXian" w:hAnsi="Times New Roman" w:hint="eastAsia"/>
        </w:rPr>
        <w:t>tudy</w:t>
      </w:r>
      <w:r w:rsidRPr="006B4A48">
        <w:rPr>
          <w:rFonts w:ascii="Times New Roman" w:hAnsi="Times New Roman" w:hint="eastAsia"/>
        </w:rPr>
        <w:t xml:space="preserve"> whether to consider following duplexing types</w:t>
      </w:r>
    </w:p>
    <w:p w14:paraId="7BF6B840"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gNB dynamic SBFD</w:t>
      </w:r>
    </w:p>
    <w:p w14:paraId="43077526"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UE SBFD</w:t>
      </w:r>
    </w:p>
    <w:p w14:paraId="1025FD10"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rPr>
        <w:t>gNB FD</w:t>
      </w:r>
    </w:p>
    <w:p w14:paraId="1C6A0284" w14:textId="77777777" w:rsidR="006B4A48" w:rsidRPr="006B4A48"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6B4A48">
        <w:rPr>
          <w:rFonts w:ascii="Times New Roman" w:hAnsi="Times New Roman" w:hint="eastAsia"/>
        </w:rPr>
        <w:t>Note: Other duplex modes are not precluded</w:t>
      </w:r>
    </w:p>
    <w:p w14:paraId="29EF422B" w14:textId="77777777" w:rsidR="006B4A48" w:rsidRPr="006B4A48" w:rsidRDefault="006B4A48" w:rsidP="006B4A48">
      <w:pPr>
        <w:rPr>
          <w:rFonts w:ascii="Times New Roman" w:eastAsia="DengXian" w:hAnsi="Times New Roman"/>
        </w:rPr>
      </w:pPr>
    </w:p>
    <w:p w14:paraId="1183AF07" w14:textId="77777777" w:rsidR="006B4A48" w:rsidRDefault="006B4A48" w:rsidP="006B4A48">
      <w:pPr>
        <w:rPr>
          <w:lang w:val="sv-SE"/>
        </w:rPr>
      </w:pPr>
    </w:p>
    <w:p w14:paraId="68928DDE" w14:textId="3C1AB318" w:rsidR="006B4A48" w:rsidRDefault="007F5592" w:rsidP="006B4A48">
      <w:pPr>
        <w:pStyle w:val="Heading2"/>
        <w:rPr>
          <w:b/>
          <w:bCs/>
          <w:lang w:val="en-US"/>
        </w:rPr>
      </w:pPr>
      <w:r w:rsidRPr="00963C0F">
        <w:rPr>
          <w:b/>
          <w:bCs/>
          <w:lang w:val="en-US"/>
        </w:rPr>
        <w:t xml:space="preserve">Waveform and </w:t>
      </w:r>
      <w:r w:rsidRPr="00963C0F">
        <w:rPr>
          <w:rFonts w:hint="eastAsia"/>
          <w:b/>
          <w:bCs/>
          <w:lang w:val="en-US"/>
        </w:rPr>
        <w:t>frame structure for</w:t>
      </w:r>
      <w:r w:rsidRPr="00963C0F">
        <w:rPr>
          <w:b/>
          <w:bCs/>
          <w:lang w:val="en-US"/>
        </w:rPr>
        <w:t xml:space="preserve"> </w:t>
      </w:r>
      <w:r w:rsidRPr="00963C0F">
        <w:rPr>
          <w:rFonts w:hint="eastAsia"/>
          <w:b/>
          <w:bCs/>
          <w:lang w:val="en-US"/>
        </w:rPr>
        <w:t>6GR</w:t>
      </w:r>
      <w:r w:rsidRPr="00963C0F">
        <w:rPr>
          <w:b/>
          <w:bCs/>
          <w:lang w:val="en-US"/>
        </w:rPr>
        <w:t xml:space="preserve"> air</w:t>
      </w:r>
      <w:r w:rsidRPr="00963C0F">
        <w:rPr>
          <w:rFonts w:hint="eastAsia"/>
          <w:b/>
          <w:bCs/>
          <w:lang w:val="en-US"/>
        </w:rPr>
        <w:t xml:space="preserve"> </w:t>
      </w:r>
      <w:r w:rsidRPr="00963C0F">
        <w:rPr>
          <w:b/>
          <w:bCs/>
          <w:lang w:val="en-US"/>
        </w:rPr>
        <w:t>interface</w:t>
      </w:r>
    </w:p>
    <w:p w14:paraId="207D896F" w14:textId="4DFB2760" w:rsidR="00851610" w:rsidRPr="0030729C" w:rsidRDefault="00851610" w:rsidP="00851610">
      <w:pPr>
        <w:pStyle w:val="Heading3"/>
      </w:pPr>
      <w:r>
        <w:t>RAN1 #123 (Nov-2025)</w:t>
      </w:r>
    </w:p>
    <w:p w14:paraId="126D139F" w14:textId="77777777" w:rsidR="00851610" w:rsidRPr="006B4A48" w:rsidRDefault="00851610" w:rsidP="00851610">
      <w:pPr>
        <w:pStyle w:val="Heading4"/>
      </w:pPr>
      <w:r w:rsidRPr="006B4A48">
        <w:fldChar w:fldCharType="begin"/>
      </w:r>
      <w:r w:rsidRPr="006B4A48">
        <w:instrText>HYPERLINK \l "_Toc450829436"</w:instrText>
      </w:r>
      <w:r w:rsidRPr="006B4A48">
        <w:fldChar w:fldCharType="separate"/>
      </w:r>
      <w:r w:rsidRPr="006B4A48">
        <w:t xml:space="preserve">Frame structure </w:t>
      </w:r>
    </w:p>
    <w:p w14:paraId="07D6F7B3" w14:textId="2ED7B19E" w:rsidR="00851610" w:rsidRPr="00051271" w:rsidRDefault="00851610" w:rsidP="00851610">
      <w:pPr>
        <w:rPr>
          <w:rFonts w:eastAsia="DengXian"/>
          <w:highlight w:val="green"/>
        </w:rPr>
      </w:pPr>
      <w:r w:rsidRPr="006B4A48">
        <w:fldChar w:fldCharType="end"/>
      </w:r>
      <w:r w:rsidRPr="00851610">
        <w:rPr>
          <w:rFonts w:eastAsia="DengXian" w:hint="eastAsia"/>
          <w:highlight w:val="green"/>
        </w:rPr>
        <w:t xml:space="preserve"> </w:t>
      </w:r>
      <w:r w:rsidRPr="00051271">
        <w:rPr>
          <w:rFonts w:eastAsia="DengXian" w:hint="eastAsia"/>
          <w:highlight w:val="green"/>
        </w:rPr>
        <w:t>Agreement</w:t>
      </w:r>
    </w:p>
    <w:p w14:paraId="5CE9404E" w14:textId="77777777" w:rsidR="00851610" w:rsidRPr="00051271" w:rsidRDefault="00851610" w:rsidP="00851610">
      <w:pPr>
        <w:pStyle w:val="ListParagraph"/>
        <w:numPr>
          <w:ilvl w:val="0"/>
          <w:numId w:val="52"/>
        </w:numPr>
        <w:overflowPunct/>
        <w:autoSpaceDE/>
        <w:autoSpaceDN/>
        <w:adjustRightInd/>
        <w:ind w:firstLineChars="0"/>
        <w:textAlignment w:val="auto"/>
        <w:rPr>
          <w:rFonts w:eastAsiaTheme="minorEastAsia"/>
        </w:rPr>
      </w:pPr>
      <w:r w:rsidRPr="00051271">
        <w:rPr>
          <w:rFonts w:eastAsiaTheme="minorEastAsia"/>
        </w:rPr>
        <w:t>RAN1</w:t>
      </w:r>
      <w:r w:rsidRPr="00051271">
        <w:rPr>
          <w:rFonts w:eastAsiaTheme="minorEastAsia" w:hint="eastAsia"/>
        </w:rPr>
        <w:t xml:space="preserve"> assumes </w:t>
      </w:r>
      <w:r w:rsidRPr="00051271">
        <w:rPr>
          <w:rFonts w:eastAsiaTheme="minorEastAsia"/>
        </w:rPr>
        <w:t xml:space="preserve">maximum channel bandwidth </w:t>
      </w:r>
      <w:r w:rsidRPr="00051271">
        <w:rPr>
          <w:rFonts w:eastAsiaTheme="minorEastAsia" w:hint="eastAsia"/>
        </w:rPr>
        <w:t>800MHz or 400MHz at network side for FR2-1</w:t>
      </w:r>
    </w:p>
    <w:p w14:paraId="7B54C59A" w14:textId="77777777" w:rsidR="00851610" w:rsidRDefault="00851610" w:rsidP="00851610">
      <w:pPr>
        <w:pStyle w:val="ListParagraph"/>
        <w:numPr>
          <w:ilvl w:val="0"/>
          <w:numId w:val="39"/>
        </w:numPr>
        <w:overflowPunct/>
        <w:autoSpaceDE/>
        <w:autoSpaceDN/>
        <w:adjustRightInd/>
        <w:ind w:firstLineChars="0"/>
        <w:textAlignment w:val="auto"/>
        <w:rPr>
          <w:rFonts w:eastAsiaTheme="minorEastAsia"/>
        </w:rPr>
      </w:pPr>
      <w:r>
        <w:rPr>
          <w:rFonts w:eastAsiaTheme="minorEastAsia" w:hint="eastAsia"/>
        </w:rPr>
        <w:t>800MHz or 400MHz, to be down-selected in the future</w:t>
      </w:r>
    </w:p>
    <w:p w14:paraId="07234C57" w14:textId="7A517EFD" w:rsidR="00851610" w:rsidRPr="00851610" w:rsidRDefault="00851610" w:rsidP="00851610">
      <w:pPr>
        <w:pStyle w:val="ListParagraph"/>
        <w:numPr>
          <w:ilvl w:val="0"/>
          <w:numId w:val="53"/>
        </w:numPr>
        <w:overflowPunct/>
        <w:autoSpaceDE/>
        <w:autoSpaceDN/>
        <w:adjustRightInd/>
        <w:ind w:firstLineChars="0"/>
        <w:textAlignment w:val="auto"/>
        <w:rPr>
          <w:rFonts w:eastAsia="DengXian"/>
        </w:rPr>
      </w:pPr>
      <w:r w:rsidRPr="00051271">
        <w:rPr>
          <w:rFonts w:eastAsia="DengXian" w:hint="eastAsia"/>
        </w:rPr>
        <w:t>FFS: 800MHz or 400MHz at UE side.</w:t>
      </w:r>
    </w:p>
    <w:p w14:paraId="70345D6D" w14:textId="77777777" w:rsidR="00851610" w:rsidRDefault="00851610" w:rsidP="00851610">
      <w:pPr>
        <w:rPr>
          <w:rFonts w:eastAsia="DengXian"/>
        </w:rPr>
      </w:pPr>
    </w:p>
    <w:p w14:paraId="23F104CD" w14:textId="77777777" w:rsidR="00851610" w:rsidRPr="00CB7B34" w:rsidRDefault="00851610" w:rsidP="00851610">
      <w:pPr>
        <w:rPr>
          <w:rFonts w:eastAsia="DengXian"/>
          <w:highlight w:val="green"/>
        </w:rPr>
      </w:pPr>
      <w:r w:rsidRPr="00CB7B34">
        <w:rPr>
          <w:rFonts w:eastAsia="DengXian" w:hint="eastAsia"/>
          <w:highlight w:val="green"/>
        </w:rPr>
        <w:t>Agreement</w:t>
      </w:r>
    </w:p>
    <w:p w14:paraId="7051FD05" w14:textId="77777777" w:rsidR="00851610" w:rsidRDefault="00851610" w:rsidP="00851610">
      <w:pPr>
        <w:rPr>
          <w:rFonts w:eastAsia="DengXian"/>
        </w:rPr>
      </w:pPr>
      <w:r>
        <w:rPr>
          <w:rFonts w:eastAsiaTheme="minorEastAsia" w:hint="eastAsia"/>
        </w:rPr>
        <w:t xml:space="preserve">For </w:t>
      </w:r>
      <w:r w:rsidRPr="00E947BA">
        <w:rPr>
          <w:rFonts w:eastAsiaTheme="minorEastAsia"/>
        </w:rPr>
        <w:t>how to enable UE to support 400MHz bandwidth</w:t>
      </w:r>
      <w:r>
        <w:rPr>
          <w:rFonts w:eastAsiaTheme="minorEastAsia" w:hint="eastAsia"/>
        </w:rPr>
        <w:t xml:space="preserve"> when </w:t>
      </w:r>
      <w:r w:rsidRPr="00E947BA">
        <w:rPr>
          <w:rFonts w:eastAsiaTheme="minorEastAsia"/>
        </w:rPr>
        <w:t xml:space="preserve">a network </w:t>
      </w:r>
      <w:r>
        <w:rPr>
          <w:rFonts w:eastAsiaTheme="minorEastAsia" w:hint="eastAsia"/>
        </w:rPr>
        <w:t xml:space="preserve">supports </w:t>
      </w:r>
      <w:r w:rsidRPr="00E947BA">
        <w:rPr>
          <w:rFonts w:eastAsiaTheme="minorEastAsia"/>
        </w:rPr>
        <w:t xml:space="preserve">400 MHz Channel Bandwidth (CBW), the </w:t>
      </w:r>
      <w:r>
        <w:rPr>
          <w:rFonts w:eastAsiaTheme="minorEastAsia" w:hint="eastAsia"/>
        </w:rPr>
        <w:t xml:space="preserve">following </w:t>
      </w:r>
      <w:r w:rsidRPr="00E947BA">
        <w:rPr>
          <w:rFonts w:eastAsiaTheme="minorEastAsia"/>
        </w:rPr>
        <w:t>options 1/2/3/4</w:t>
      </w:r>
      <w:r>
        <w:rPr>
          <w:rFonts w:eastAsiaTheme="minorEastAsia" w:hint="eastAsia"/>
        </w:rPr>
        <w:t>/5</w:t>
      </w:r>
      <w:r w:rsidRPr="00E947BA">
        <w:rPr>
          <w:rFonts w:eastAsiaTheme="minorEastAsia"/>
        </w:rPr>
        <w:t xml:space="preserve"> are considered from RAN1 understanding for studying</w:t>
      </w:r>
    </w:p>
    <w:p w14:paraId="14648CC6" w14:textId="77777777" w:rsidR="00851610" w:rsidRDefault="00851610" w:rsidP="00851610">
      <w:pPr>
        <w:rPr>
          <w:rFonts w:eastAsia="DengXian"/>
        </w:rPr>
      </w:pPr>
      <w:r>
        <w:rPr>
          <w:rFonts w:ascii="Arial" w:eastAsiaTheme="minorEastAsia" w:hAnsi="Arial" w:cs="Arial"/>
          <w:noProof/>
          <w:szCs w:val="20"/>
        </w:rPr>
        <w:drawing>
          <wp:inline distT="0" distB="0" distL="0" distR="0" wp14:anchorId="5F113E02" wp14:editId="4AE82EA8">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079473E" w14:textId="77777777" w:rsidR="00851610" w:rsidRPr="00CB7B34" w:rsidRDefault="00851610" w:rsidP="00851610">
      <w:pPr>
        <w:numPr>
          <w:ilvl w:val="1"/>
          <w:numId w:val="54"/>
        </w:numPr>
        <w:spacing w:line="278" w:lineRule="auto"/>
        <w:rPr>
          <w:rFonts w:eastAsiaTheme="minorEastAsia"/>
        </w:rPr>
      </w:pPr>
      <w:r w:rsidRPr="00CB7B34">
        <w:rPr>
          <w:rFonts w:eastAsiaTheme="minorEastAsia" w:hint="eastAsia"/>
        </w:rPr>
        <w:t>Option 5: Variance of Option 3 by assuming single FFT and 2 RF chain.</w:t>
      </w:r>
    </w:p>
    <w:p w14:paraId="77AF0204" w14:textId="77777777" w:rsidR="00851610" w:rsidRPr="00764D93" w:rsidRDefault="00851610" w:rsidP="00851610">
      <w:pPr>
        <w:numPr>
          <w:ilvl w:val="1"/>
          <w:numId w:val="54"/>
        </w:numPr>
        <w:spacing w:line="278" w:lineRule="auto"/>
        <w:rPr>
          <w:rFonts w:eastAsiaTheme="minorEastAsia"/>
        </w:rPr>
      </w:pPr>
      <w:r w:rsidRPr="00764D93">
        <w:rPr>
          <w:rFonts w:eastAsiaTheme="minorEastAsia" w:hint="eastAsia"/>
        </w:rPr>
        <w:t>FFS which aspects of the BB processor in option 3 and 4 should be separated/parallelled.</w:t>
      </w:r>
    </w:p>
    <w:p w14:paraId="0FED5442" w14:textId="77777777" w:rsidR="00851610" w:rsidRPr="00E947BA" w:rsidRDefault="00851610" w:rsidP="00851610">
      <w:pPr>
        <w:numPr>
          <w:ilvl w:val="1"/>
          <w:numId w:val="54"/>
        </w:numPr>
        <w:spacing w:line="278" w:lineRule="auto"/>
        <w:rPr>
          <w:rFonts w:eastAsiaTheme="minorEastAsia"/>
        </w:rPr>
      </w:pPr>
      <w:r w:rsidRPr="00E947BA">
        <w:rPr>
          <w:rFonts w:eastAsiaTheme="minorEastAsia"/>
        </w:rPr>
        <w:lastRenderedPageBreak/>
        <w:t xml:space="preserve">Note: DL and UL </w:t>
      </w:r>
      <w:r>
        <w:rPr>
          <w:rFonts w:eastAsiaTheme="minorEastAsia" w:hint="eastAsia"/>
        </w:rPr>
        <w:t>design options</w:t>
      </w:r>
      <w:r w:rsidRPr="00E947BA">
        <w:rPr>
          <w:rFonts w:eastAsiaTheme="minorEastAsia"/>
        </w:rPr>
        <w:t xml:space="preserve"> may be considered independently.</w:t>
      </w:r>
    </w:p>
    <w:p w14:paraId="1EC624BF" w14:textId="77777777" w:rsidR="00851610" w:rsidRPr="00E947BA" w:rsidRDefault="00851610" w:rsidP="00851610">
      <w:pPr>
        <w:numPr>
          <w:ilvl w:val="1"/>
          <w:numId w:val="54"/>
        </w:numPr>
        <w:spacing w:line="278" w:lineRule="auto"/>
        <w:rPr>
          <w:rFonts w:eastAsiaTheme="minorEastAsia"/>
        </w:rPr>
      </w:pPr>
      <w:r>
        <w:rPr>
          <w:rFonts w:eastAsiaTheme="minorEastAsia" w:hint="eastAsia"/>
        </w:rPr>
        <w:t xml:space="preserve">To provide </w:t>
      </w:r>
      <w:r w:rsidRPr="00E947BA">
        <w:rPr>
          <w:rFonts w:eastAsiaTheme="minorEastAsia"/>
        </w:rPr>
        <w:t xml:space="preserve">potential specification impact </w:t>
      </w:r>
      <w:r>
        <w:rPr>
          <w:rFonts w:eastAsiaTheme="minorEastAsia" w:hint="eastAsia"/>
        </w:rPr>
        <w:t>of</w:t>
      </w:r>
      <w:r w:rsidRPr="00E947BA">
        <w:rPr>
          <w:rFonts w:eastAsiaTheme="minorEastAsia"/>
        </w:rPr>
        <w:t xml:space="preserve"> each option.</w:t>
      </w:r>
    </w:p>
    <w:p w14:paraId="327C72C7" w14:textId="77777777" w:rsidR="00851610" w:rsidRPr="00E947BA" w:rsidRDefault="00851610" w:rsidP="00851610">
      <w:pPr>
        <w:numPr>
          <w:ilvl w:val="1"/>
          <w:numId w:val="54"/>
        </w:numPr>
        <w:spacing w:line="278" w:lineRule="auto"/>
        <w:rPr>
          <w:rFonts w:eastAsiaTheme="minorEastAsia"/>
        </w:rPr>
      </w:pPr>
      <w:r>
        <w:rPr>
          <w:rFonts w:eastAsiaTheme="minorEastAsia" w:hint="eastAsia"/>
        </w:rPr>
        <w:t>T</w:t>
      </w:r>
      <w:r w:rsidRPr="00E947BA">
        <w:rPr>
          <w:rFonts w:eastAsiaTheme="minorEastAsia"/>
        </w:rPr>
        <w:t>o provide investigations on performance/energy efficiency/cost/complexity for the above options.</w:t>
      </w:r>
    </w:p>
    <w:p w14:paraId="6B4C0964" w14:textId="77777777" w:rsidR="00851610" w:rsidRPr="00063CA4" w:rsidRDefault="00851610" w:rsidP="00851610">
      <w:pPr>
        <w:numPr>
          <w:ilvl w:val="1"/>
          <w:numId w:val="54"/>
        </w:numPr>
        <w:spacing w:line="278" w:lineRule="auto"/>
        <w:rPr>
          <w:rFonts w:eastAsiaTheme="minorEastAsia"/>
        </w:rPr>
      </w:pPr>
      <w:r w:rsidRPr="00063CA4">
        <w:rPr>
          <w:rFonts w:eastAsiaTheme="minorEastAsia" w:hint="eastAsia"/>
        </w:rPr>
        <w:t>Inform</w:t>
      </w:r>
      <w:r w:rsidRPr="00063CA4">
        <w:rPr>
          <w:rFonts w:eastAsiaTheme="minorEastAsia"/>
        </w:rPr>
        <w:t xml:space="preserve"> RAN4 about the above information.</w:t>
      </w:r>
      <w:r w:rsidRPr="00063CA4">
        <w:rPr>
          <w:rFonts w:eastAsiaTheme="minorEastAsia" w:hint="eastAsia"/>
        </w:rPr>
        <w:t xml:space="preserve"> </w:t>
      </w:r>
    </w:p>
    <w:p w14:paraId="0ABE83DF" w14:textId="367647F4" w:rsidR="00851610" w:rsidRDefault="00851610" w:rsidP="00851610"/>
    <w:p w14:paraId="688A4A77" w14:textId="77777777" w:rsidR="00E558B5" w:rsidRDefault="00E558B5" w:rsidP="00E558B5">
      <w:pPr>
        <w:rPr>
          <w:rFonts w:eastAsiaTheme="minorEastAsia"/>
        </w:rPr>
      </w:pPr>
      <w:r w:rsidRPr="00062515">
        <w:rPr>
          <w:rFonts w:eastAsiaTheme="minorEastAsia" w:hint="eastAsia"/>
          <w:highlight w:val="green"/>
        </w:rPr>
        <w:t>Agreement</w:t>
      </w:r>
    </w:p>
    <w:p w14:paraId="1C57B257" w14:textId="77777777" w:rsidR="00E558B5" w:rsidRDefault="00E558B5" w:rsidP="00E558B5">
      <w:pPr>
        <w:rPr>
          <w:rFonts w:eastAsiaTheme="minorEastAsia"/>
        </w:rPr>
      </w:pPr>
      <w:r>
        <w:rPr>
          <w:rFonts w:eastAsiaTheme="minorEastAsia" w:hint="eastAsia"/>
        </w:rPr>
        <w:t>Final LS R1-2509578 is endorsed.</w:t>
      </w:r>
    </w:p>
    <w:p w14:paraId="24530899" w14:textId="77777777" w:rsidR="00851610" w:rsidRPr="00851610" w:rsidRDefault="00851610" w:rsidP="00851610"/>
    <w:p w14:paraId="1AAD0632" w14:textId="41046787" w:rsidR="00421B0E" w:rsidRPr="0030729C" w:rsidRDefault="006B4A48" w:rsidP="00421B0E">
      <w:pPr>
        <w:pStyle w:val="Heading3"/>
      </w:pPr>
      <w:r>
        <w:t>RAN1 #122bis (Oct-2025)</w:t>
      </w:r>
    </w:p>
    <w:p w14:paraId="6EB3E043" w14:textId="77777777" w:rsidR="00421B0E" w:rsidRPr="006B4A48" w:rsidRDefault="00421B0E" w:rsidP="00421B0E">
      <w:pPr>
        <w:pStyle w:val="Heading4"/>
      </w:pPr>
      <w:r w:rsidRPr="006B4A48">
        <w:fldChar w:fldCharType="begin"/>
      </w:r>
      <w:r w:rsidRPr="006B4A48">
        <w:instrText>HYPERLINK \l "_Toc450829436"</w:instrText>
      </w:r>
      <w:r w:rsidRPr="006B4A48">
        <w:fldChar w:fldCharType="separate"/>
      </w:r>
      <w:r w:rsidRPr="006B4A48">
        <w:t xml:space="preserve">Frame structure </w:t>
      </w:r>
    </w:p>
    <w:p w14:paraId="3B7507E0" w14:textId="5FEF52A3" w:rsidR="00421B0E" w:rsidRPr="00421B0E" w:rsidRDefault="00421B0E" w:rsidP="00421B0E">
      <w:pPr>
        <w:spacing w:after="160" w:line="278" w:lineRule="auto"/>
        <w:rPr>
          <w:rFonts w:ascii="Times New Roman" w:eastAsiaTheme="minorEastAsia" w:hAnsi="Times New Roman"/>
          <w:highlight w:val="green"/>
        </w:rPr>
      </w:pPr>
      <w:r w:rsidRPr="006B4A48">
        <w:fldChar w:fldCharType="end"/>
      </w:r>
      <w:r w:rsidRPr="00421B0E">
        <w:rPr>
          <w:rFonts w:ascii="Times New Roman" w:eastAsiaTheme="minorEastAsia" w:hAnsi="Times New Roman"/>
          <w:highlight w:val="green"/>
        </w:rPr>
        <w:t xml:space="preserve"> Agreement</w:t>
      </w:r>
    </w:p>
    <w:p w14:paraId="13BBFDC9" w14:textId="77777777" w:rsidR="00421B0E" w:rsidRPr="00421B0E" w:rsidRDefault="00421B0E" w:rsidP="00421B0E">
      <w:pPr>
        <w:spacing w:after="160"/>
        <w:rPr>
          <w:rFonts w:ascii="Times New Roman" w:eastAsiaTheme="minorEastAsia" w:hAnsi="Times New Roman"/>
        </w:rPr>
      </w:pPr>
      <w:r w:rsidRPr="00421B0E">
        <w:rPr>
          <w:rFonts w:ascii="Times New Roman" w:eastAsiaTheme="minorEastAsia" w:hAnsi="Times New Roman"/>
        </w:rPr>
        <w:t>For communication, 6GR considers NR frame structure used as a starting point for the study item,</w:t>
      </w:r>
    </w:p>
    <w:p w14:paraId="2E03C098"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 xml:space="preserve">Resource defined by one subcarrier and one symbol is called as resource element (RE). </w:t>
      </w:r>
    </w:p>
    <w:p w14:paraId="61004003"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Resource block (RB) is defined where the number of consecutive subcarriers per RB is the same for all numerologies and the number of subcarriers per RB is 12</w:t>
      </w:r>
    </w:p>
    <w:p w14:paraId="61A4A727"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Radio Frame length is 10ms</w:t>
      </w:r>
    </w:p>
    <w:p w14:paraId="04AD6ADF"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E</w:t>
      </w:r>
      <w:r w:rsidRPr="00421B0E">
        <w:rPr>
          <w:rFonts w:ascii="Times New Roman" w:hAnsi="Times New Roman"/>
        </w:rPr>
        <w:t>ach radio frame is split into 10 subframes, each with a duration of 1 ms</w:t>
      </w:r>
    </w:p>
    <w:p w14:paraId="0BE9AF7A"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For given SCS and for given symbol, the symbol duration, normal CP length and boundary is same as NR design.</w:t>
      </w:r>
    </w:p>
    <w:p w14:paraId="1EFD9338" w14:textId="77777777" w:rsidR="00421B0E" w:rsidRPr="00421B0E"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 xml:space="preserve">A slot is defined as supporting </w:t>
      </w:r>
      <w:r w:rsidRPr="00421B0E">
        <w:rPr>
          <w:rFonts w:ascii="Times New Roman" w:hAnsi="Times New Roman"/>
        </w:rPr>
        <w:t xml:space="preserve">14 </w:t>
      </w:r>
      <w:r w:rsidRPr="00421B0E">
        <w:rPr>
          <w:rFonts w:ascii="Times New Roman" w:eastAsiaTheme="minorEastAsia" w:hAnsi="Times New Roman"/>
        </w:rPr>
        <w:t xml:space="preserve">consecutive </w:t>
      </w:r>
      <w:r w:rsidRPr="00421B0E">
        <w:rPr>
          <w:rFonts w:ascii="Times New Roman" w:hAnsi="Times New Roman"/>
        </w:rPr>
        <w:t>s</w:t>
      </w:r>
      <w:r w:rsidRPr="00421B0E">
        <w:rPr>
          <w:rFonts w:ascii="Times New Roman" w:eastAsiaTheme="minorEastAsia" w:hAnsi="Times New Roman"/>
        </w:rPr>
        <w:t xml:space="preserve">ymbols for </w:t>
      </w:r>
      <w:r w:rsidRPr="00421B0E">
        <w:rPr>
          <w:rFonts w:ascii="Times New Roman" w:eastAsia="Malgun Gothic" w:hAnsi="Times New Roman"/>
          <w:lang w:eastAsia="ko-KR"/>
        </w:rPr>
        <w:t>normal CP case and all subcarrier spacings</w:t>
      </w:r>
      <w:r w:rsidRPr="00421B0E">
        <w:rPr>
          <w:rFonts w:ascii="Times New Roman" w:eastAsiaTheme="minorEastAsia" w:hAnsi="Times New Roman"/>
        </w:rPr>
        <w:t>.</w:t>
      </w:r>
    </w:p>
    <w:p w14:paraId="01059228" w14:textId="77777777" w:rsidR="00421B0E" w:rsidRPr="00421B0E" w:rsidRDefault="00421B0E" w:rsidP="00421B0E">
      <w:pPr>
        <w:rPr>
          <w:rFonts w:ascii="Times New Roman" w:eastAsiaTheme="minorEastAsia" w:hAnsi="Times New Roman"/>
          <w:highlight w:val="green"/>
        </w:rPr>
      </w:pPr>
      <w:r w:rsidRPr="00421B0E">
        <w:rPr>
          <w:rFonts w:ascii="Times New Roman" w:eastAsiaTheme="minorEastAsia" w:hAnsi="Times New Roman"/>
          <w:highlight w:val="green"/>
        </w:rPr>
        <w:t>Agreement</w:t>
      </w:r>
    </w:p>
    <w:p w14:paraId="4DC4AE98" w14:textId="77777777" w:rsidR="00421B0E" w:rsidRPr="00421B0E" w:rsidRDefault="00421B0E" w:rsidP="00421B0E">
      <w:pPr>
        <w:rPr>
          <w:rFonts w:ascii="Times New Roman" w:eastAsiaTheme="minorEastAsia" w:hAnsi="Times New Roman"/>
        </w:rPr>
      </w:pPr>
      <w:r w:rsidRPr="00421B0E">
        <w:rPr>
          <w:rFonts w:ascii="Times New Roman" w:eastAsiaTheme="minorEastAsia" w:hAnsi="Times New Roman"/>
        </w:rPr>
        <w:t>6GR study assumes same SCS between 6GR Sync signals and other</w:t>
      </w:r>
      <w:r w:rsidRPr="00421B0E">
        <w:rPr>
          <w:rFonts w:ascii="Times New Roman" w:hAnsi="Times New Roman"/>
        </w:rPr>
        <w:t xml:space="preserve"> channels/signals (except P</w:t>
      </w:r>
      <w:r w:rsidRPr="00421B0E">
        <w:rPr>
          <w:rFonts w:ascii="Times New Roman" w:eastAsiaTheme="minorEastAsia" w:hAnsi="Times New Roman"/>
        </w:rPr>
        <w:t>RACH)</w:t>
      </w:r>
      <w:r w:rsidRPr="00421B0E">
        <w:rPr>
          <w:rFonts w:ascii="Times New Roman" w:hAnsi="Times New Roman"/>
        </w:rPr>
        <w:t xml:space="preserve"> </w:t>
      </w:r>
      <w:r w:rsidRPr="00421B0E">
        <w:rPr>
          <w:rFonts w:ascii="Times New Roman" w:eastAsiaTheme="minorEastAsia" w:hAnsi="Times New Roman"/>
        </w:rPr>
        <w:t>for a given band</w:t>
      </w:r>
      <w:r w:rsidRPr="00421B0E">
        <w:rPr>
          <w:rFonts w:ascii="Times New Roman" w:hAnsi="Times New Roman"/>
        </w:rPr>
        <w:t xml:space="preserve">. </w:t>
      </w:r>
    </w:p>
    <w:p w14:paraId="0D6AE18D" w14:textId="77777777" w:rsidR="00421B0E" w:rsidRPr="00421B0E"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421B0E">
        <w:rPr>
          <w:rFonts w:ascii="Times New Roman" w:eastAsiaTheme="minorEastAsia" w:hAnsi="Times New Roman"/>
        </w:rPr>
        <w:t xml:space="preserve">FFS: same/different SCS between </w:t>
      </w:r>
      <w:r w:rsidRPr="00421B0E">
        <w:rPr>
          <w:rFonts w:ascii="Times New Roman" w:hAnsi="Times New Roman"/>
        </w:rPr>
        <w:t>6GR sync signal</w:t>
      </w:r>
      <w:r w:rsidRPr="00421B0E">
        <w:rPr>
          <w:rFonts w:ascii="Times New Roman" w:eastAsiaTheme="minorEastAsia" w:hAnsi="Times New Roman"/>
        </w:rPr>
        <w:t xml:space="preserve"> and other </w:t>
      </w:r>
      <w:r w:rsidRPr="00421B0E">
        <w:rPr>
          <w:rFonts w:ascii="Times New Roman" w:hAnsi="Times New Roman"/>
        </w:rPr>
        <w:t>channels/signals (except P</w:t>
      </w:r>
      <w:r w:rsidRPr="00421B0E">
        <w:rPr>
          <w:rFonts w:ascii="Times New Roman" w:eastAsiaTheme="minorEastAsia" w:hAnsi="Times New Roman"/>
        </w:rPr>
        <w:t>RACH) for FR2-1</w:t>
      </w:r>
      <w:r w:rsidRPr="00421B0E">
        <w:rPr>
          <w:rFonts w:ascii="Times New Roman" w:hAnsi="Times New Roman"/>
        </w:rPr>
        <w:t>.</w:t>
      </w:r>
    </w:p>
    <w:p w14:paraId="585BA57A" w14:textId="77777777" w:rsidR="00421B0E" w:rsidRPr="00421B0E"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421B0E">
        <w:rPr>
          <w:rFonts w:ascii="Times New Roman" w:eastAsiaTheme="minorEastAsia" w:hAnsi="Times New Roman"/>
        </w:rPr>
        <w:t>Note</w:t>
      </w:r>
      <w:r w:rsidRPr="00421B0E">
        <w:rPr>
          <w:rFonts w:ascii="Times New Roman" w:hAnsi="Times New Roman"/>
        </w:rPr>
        <w:t>:</w:t>
      </w:r>
      <w:r w:rsidRPr="00421B0E">
        <w:rPr>
          <w:rFonts w:ascii="Times New Roman" w:eastAsiaTheme="minorEastAsia" w:hAnsi="Times New Roman"/>
        </w:rPr>
        <w:t xml:space="preserve"> ISAC is separately discussed in ISAC session.</w:t>
      </w:r>
    </w:p>
    <w:p w14:paraId="4EE82F8E" w14:textId="77777777" w:rsidR="00421B0E" w:rsidRPr="00421B0E" w:rsidRDefault="00421B0E" w:rsidP="00421B0E">
      <w:pPr>
        <w:spacing w:after="160"/>
        <w:rPr>
          <w:rFonts w:ascii="Times New Roman" w:eastAsiaTheme="minorEastAsia" w:hAnsi="Times New Roman"/>
          <w:highlight w:val="green"/>
        </w:rPr>
      </w:pPr>
      <w:r w:rsidRPr="00421B0E">
        <w:rPr>
          <w:rFonts w:ascii="Times New Roman" w:eastAsiaTheme="minorEastAsia" w:hAnsi="Times New Roman"/>
          <w:highlight w:val="green"/>
        </w:rPr>
        <w:t>Agreement</w:t>
      </w:r>
    </w:p>
    <w:p w14:paraId="3C754C8D" w14:textId="77777777" w:rsidR="00421B0E" w:rsidRPr="00421B0E" w:rsidRDefault="00421B0E" w:rsidP="00421B0E">
      <w:pPr>
        <w:pStyle w:val="ListParagraph"/>
        <w:numPr>
          <w:ilvl w:val="0"/>
          <w:numId w:val="38"/>
        </w:numPr>
        <w:overflowPunct/>
        <w:autoSpaceDE/>
        <w:autoSpaceDN/>
        <w:adjustRightInd/>
        <w:spacing w:after="160"/>
        <w:ind w:firstLineChars="0"/>
        <w:textAlignment w:val="auto"/>
        <w:rPr>
          <w:rFonts w:ascii="Times New Roman" w:eastAsiaTheme="minorEastAsia" w:hAnsi="Times New Roman"/>
        </w:rPr>
      </w:pPr>
      <w:r w:rsidRPr="00421B0E">
        <w:rPr>
          <w:rFonts w:ascii="Times New Roman" w:eastAsiaTheme="minorEastAsia" w:hAnsi="Times New Roman"/>
        </w:rPr>
        <w:t xml:space="preserve">RAN1 assumes 400MHz maximum channel bandwidth at network side and 30kHz SCS around 7GHz </w:t>
      </w:r>
    </w:p>
    <w:p w14:paraId="7B06A1A0" w14:textId="77777777" w:rsidR="00421B0E" w:rsidRPr="00421B0E" w:rsidRDefault="00421B0E" w:rsidP="00421B0E">
      <w:pPr>
        <w:pStyle w:val="ListParagraph"/>
        <w:numPr>
          <w:ilvl w:val="0"/>
          <w:numId w:val="39"/>
        </w:numPr>
        <w:overflowPunct/>
        <w:autoSpaceDE/>
        <w:autoSpaceDN/>
        <w:adjustRightInd/>
        <w:ind w:firstLineChars="0"/>
        <w:textAlignment w:val="auto"/>
        <w:rPr>
          <w:rFonts w:ascii="Times New Roman" w:eastAsiaTheme="minorEastAsia" w:hAnsi="Times New Roman"/>
        </w:rPr>
      </w:pPr>
      <w:r w:rsidRPr="00421B0E">
        <w:rPr>
          <w:rFonts w:ascii="Times New Roman" w:eastAsiaTheme="minorEastAsia" w:hAnsi="Times New Roman"/>
        </w:rPr>
        <w:t xml:space="preserve">Study whether and how to enable UE to support 400MHz bandwidth </w:t>
      </w:r>
    </w:p>
    <w:p w14:paraId="1F6D707A" w14:textId="48736040" w:rsidR="00421B0E" w:rsidRDefault="00421B0E" w:rsidP="00421B0E"/>
    <w:p w14:paraId="2EC60493" w14:textId="77777777" w:rsidR="00421B0E" w:rsidRDefault="00421B0E" w:rsidP="00421B0E"/>
    <w:p w14:paraId="05DDB384" w14:textId="77777777" w:rsidR="00421B0E" w:rsidRPr="00421B0E" w:rsidRDefault="00421B0E" w:rsidP="00421B0E">
      <w:pPr>
        <w:rPr>
          <w:lang w:val="sv-SE"/>
        </w:rPr>
      </w:pPr>
    </w:p>
    <w:p w14:paraId="21B32898" w14:textId="22C91A15" w:rsidR="006B4A48" w:rsidRPr="0030729C" w:rsidRDefault="006B4A48" w:rsidP="006B4A48">
      <w:pPr>
        <w:pStyle w:val="Heading3"/>
      </w:pPr>
      <w:r>
        <w:t>RAN1 #122 (</w:t>
      </w:r>
      <w:r>
        <w:rPr>
          <w:rFonts w:hint="eastAsia"/>
        </w:rPr>
        <w:t>Aug</w:t>
      </w:r>
      <w:r>
        <w:t>-2025)</w:t>
      </w:r>
    </w:p>
    <w:p w14:paraId="5B1188FD" w14:textId="0145734C" w:rsidR="006B4A48" w:rsidRPr="006B4A48" w:rsidRDefault="006B4A48" w:rsidP="006B4A48">
      <w:pPr>
        <w:pStyle w:val="Heading4"/>
      </w:pPr>
      <w:r w:rsidRPr="006B4A48">
        <w:fldChar w:fldCharType="begin"/>
      </w:r>
      <w:r w:rsidRPr="006B4A48">
        <w:instrText>HYPERLINK \l "_Toc450829436"</w:instrText>
      </w:r>
      <w:r w:rsidRPr="006B4A48">
        <w:fldChar w:fldCharType="separate"/>
      </w:r>
      <w:r w:rsidRPr="006B4A48">
        <w:t xml:space="preserve">Frame structure </w:t>
      </w:r>
    </w:p>
    <w:p w14:paraId="56922001" w14:textId="4D05BD34" w:rsidR="006B4A48" w:rsidRPr="00023844" w:rsidRDefault="006B4A48" w:rsidP="006B4A48">
      <w:pPr>
        <w:rPr>
          <w:rFonts w:eastAsia="DengXian"/>
          <w:highlight w:val="green"/>
        </w:rPr>
      </w:pPr>
      <w:r w:rsidRPr="006B4A48">
        <w:fldChar w:fldCharType="end"/>
      </w:r>
      <w:r w:rsidRPr="006B4A48">
        <w:rPr>
          <w:rFonts w:eastAsia="DengXian" w:hint="eastAsia"/>
          <w:highlight w:val="green"/>
        </w:rPr>
        <w:t xml:space="preserve"> </w:t>
      </w:r>
      <w:r w:rsidRPr="00023844">
        <w:rPr>
          <w:rFonts w:eastAsia="DengXian" w:hint="eastAsia"/>
          <w:highlight w:val="green"/>
        </w:rPr>
        <w:t>Agreement</w:t>
      </w:r>
    </w:p>
    <w:p w14:paraId="3EE2B495" w14:textId="77777777" w:rsidR="006B4A48" w:rsidRPr="002D1C71" w:rsidRDefault="006B4A48" w:rsidP="006B4A48">
      <w:pPr>
        <w:pStyle w:val="ListParagraph"/>
        <w:numPr>
          <w:ilvl w:val="0"/>
          <w:numId w:val="32"/>
        </w:numPr>
        <w:overflowPunct/>
        <w:autoSpaceDE/>
        <w:autoSpaceDN/>
        <w:adjustRightInd/>
        <w:ind w:firstLineChars="0"/>
        <w:textAlignment w:val="auto"/>
        <w:rPr>
          <w:rFonts w:eastAsia="DengXian"/>
          <w:szCs w:val="20"/>
        </w:rPr>
      </w:pPr>
      <w:r w:rsidRPr="002D1C71">
        <w:rPr>
          <w:rFonts w:eastAsia="DengXian" w:hint="eastAsia"/>
          <w:szCs w:val="20"/>
        </w:rPr>
        <w:lastRenderedPageBreak/>
        <w:t xml:space="preserve">6GR takes the following SCS as start point for discussion for all the signals/channels except PRACH. </w:t>
      </w:r>
    </w:p>
    <w:p w14:paraId="1A369963"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szCs w:val="20"/>
        </w:rPr>
      </w:pPr>
      <w:r w:rsidRPr="00881E02">
        <w:rPr>
          <w:rFonts w:eastAsia="DengXian" w:hint="eastAsia"/>
          <w:szCs w:val="20"/>
        </w:rPr>
        <w:t>For sub 6GHz</w:t>
      </w:r>
    </w:p>
    <w:p w14:paraId="3BA73BF7"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The following subcarrier spacing is at least supported</w:t>
      </w:r>
    </w:p>
    <w:p w14:paraId="19B433C5" w14:textId="77777777" w:rsidR="006B4A48" w:rsidRPr="00881E02" w:rsidRDefault="006B4A48" w:rsidP="006B4A48">
      <w:pPr>
        <w:pStyle w:val="ListParagraph"/>
        <w:numPr>
          <w:ilvl w:val="3"/>
          <w:numId w:val="32"/>
        </w:numPr>
        <w:overflowPunct/>
        <w:autoSpaceDE/>
        <w:autoSpaceDN/>
        <w:adjustRightInd/>
        <w:ind w:firstLineChars="0"/>
        <w:textAlignment w:val="auto"/>
        <w:rPr>
          <w:rFonts w:eastAsia="DengXian"/>
          <w:szCs w:val="20"/>
        </w:rPr>
      </w:pPr>
      <w:r w:rsidRPr="00881E02">
        <w:rPr>
          <w:rFonts w:eastAsia="DengXian" w:hint="eastAsia"/>
          <w:szCs w:val="20"/>
        </w:rPr>
        <w:t>15kHz SCS for FDD, 30kHz SCS for TDD</w:t>
      </w:r>
    </w:p>
    <w:p w14:paraId="3132D985"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FFS: 30kHz SCS for FDD for around e.g., 1-2.5GHz</w:t>
      </w:r>
    </w:p>
    <w:p w14:paraId="06CF8BB3"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FFS: 7.5kHz SCS for sub1GHz (FDD)</w:t>
      </w:r>
    </w:p>
    <w:p w14:paraId="632F1756"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Whether to discuss the FFS will be subject to RANP decision.</w:t>
      </w:r>
    </w:p>
    <w:p w14:paraId="209F18C2"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szCs w:val="20"/>
        </w:rPr>
      </w:pPr>
      <w:r w:rsidRPr="00881E02">
        <w:rPr>
          <w:rFonts w:eastAsia="DengXian" w:hint="eastAsia"/>
          <w:szCs w:val="20"/>
        </w:rPr>
        <w:t>For around 7GHz</w:t>
      </w:r>
    </w:p>
    <w:p w14:paraId="12858E24"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The following subcarrier spacing options can be studied</w:t>
      </w:r>
    </w:p>
    <w:p w14:paraId="28AAAF61" w14:textId="77777777" w:rsidR="006B4A48" w:rsidRPr="00881E02" w:rsidRDefault="006B4A48" w:rsidP="006B4A48">
      <w:pPr>
        <w:pStyle w:val="ListParagraph"/>
        <w:numPr>
          <w:ilvl w:val="3"/>
          <w:numId w:val="32"/>
        </w:numPr>
        <w:overflowPunct/>
        <w:autoSpaceDE/>
        <w:autoSpaceDN/>
        <w:adjustRightInd/>
        <w:ind w:firstLineChars="0"/>
        <w:textAlignment w:val="auto"/>
        <w:rPr>
          <w:rFonts w:eastAsia="DengXian"/>
          <w:szCs w:val="20"/>
        </w:rPr>
      </w:pPr>
      <w:r w:rsidRPr="00881E02">
        <w:rPr>
          <w:rFonts w:eastAsia="DengXian" w:hint="eastAsia"/>
          <w:szCs w:val="20"/>
        </w:rPr>
        <w:t>30kHz, 60kHz</w:t>
      </w:r>
    </w:p>
    <w:p w14:paraId="3716EDD6"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szCs w:val="20"/>
        </w:rPr>
      </w:pPr>
      <w:r w:rsidRPr="00881E02">
        <w:rPr>
          <w:rFonts w:eastAsia="DengXian" w:hint="eastAsia"/>
          <w:szCs w:val="20"/>
        </w:rPr>
        <w:t>FFS: For around 15GHz</w:t>
      </w:r>
    </w:p>
    <w:p w14:paraId="05AEFD2B"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The following subcarrier spacing options can be studied</w:t>
      </w:r>
    </w:p>
    <w:p w14:paraId="2533069B" w14:textId="77777777" w:rsidR="006B4A48" w:rsidRPr="00881E02" w:rsidRDefault="006B4A48" w:rsidP="006B4A48">
      <w:pPr>
        <w:pStyle w:val="ListParagraph"/>
        <w:numPr>
          <w:ilvl w:val="3"/>
          <w:numId w:val="32"/>
        </w:numPr>
        <w:overflowPunct/>
        <w:autoSpaceDE/>
        <w:autoSpaceDN/>
        <w:adjustRightInd/>
        <w:ind w:firstLineChars="0"/>
        <w:textAlignment w:val="auto"/>
        <w:rPr>
          <w:rFonts w:eastAsia="DengXian"/>
          <w:szCs w:val="20"/>
        </w:rPr>
      </w:pPr>
      <w:r w:rsidRPr="00881E02">
        <w:rPr>
          <w:rFonts w:eastAsia="DengXian" w:hint="eastAsia"/>
          <w:szCs w:val="20"/>
        </w:rPr>
        <w:t xml:space="preserve">30kHz, 60kHz, 120kHz </w:t>
      </w:r>
    </w:p>
    <w:p w14:paraId="319133B0"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hint="eastAsia"/>
          <w:szCs w:val="20"/>
        </w:rPr>
        <w:t>Whether to discuss it will be subject to RANP decision</w:t>
      </w:r>
    </w:p>
    <w:p w14:paraId="2A78B670"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szCs w:val="20"/>
        </w:rPr>
      </w:pPr>
      <w:r w:rsidRPr="00881E02">
        <w:rPr>
          <w:rFonts w:eastAsia="DengXian" w:hint="eastAsia"/>
          <w:szCs w:val="20"/>
        </w:rPr>
        <w:t>For between 24.25GHz - 52.6GHz</w:t>
      </w:r>
    </w:p>
    <w:p w14:paraId="73FBB5CF" w14:textId="77777777" w:rsidR="006B4A48" w:rsidRPr="00881E02" w:rsidRDefault="006B4A48" w:rsidP="006B4A48">
      <w:pPr>
        <w:pStyle w:val="ListParagraph"/>
        <w:numPr>
          <w:ilvl w:val="2"/>
          <w:numId w:val="32"/>
        </w:numPr>
        <w:overflowPunct/>
        <w:autoSpaceDE/>
        <w:autoSpaceDN/>
        <w:adjustRightInd/>
        <w:ind w:firstLineChars="0"/>
        <w:textAlignment w:val="auto"/>
        <w:rPr>
          <w:rFonts w:eastAsia="DengXian"/>
          <w:szCs w:val="20"/>
        </w:rPr>
      </w:pPr>
      <w:r w:rsidRPr="00881E02">
        <w:rPr>
          <w:rFonts w:eastAsia="DengXian"/>
          <w:szCs w:val="20"/>
        </w:rPr>
        <w:t>S</w:t>
      </w:r>
      <w:r w:rsidRPr="00881E02">
        <w:rPr>
          <w:rFonts w:eastAsia="DengXian" w:hint="eastAsia"/>
          <w:szCs w:val="20"/>
        </w:rPr>
        <w:t>ubcarrier spacing 120kHz is supported</w:t>
      </w:r>
    </w:p>
    <w:p w14:paraId="1A7ABF36"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szCs w:val="20"/>
        </w:rPr>
      </w:pPr>
      <w:r w:rsidRPr="00881E02">
        <w:rPr>
          <w:rFonts w:eastAsia="DengXian" w:hint="eastAsia"/>
          <w:szCs w:val="20"/>
        </w:rPr>
        <w:t xml:space="preserve">FFS </w:t>
      </w:r>
      <w:r w:rsidRPr="00881E02">
        <w:rPr>
          <w:rFonts w:eastAsia="DengXian"/>
          <w:szCs w:val="20"/>
        </w:rPr>
        <w:t>whether</w:t>
      </w:r>
      <w:r w:rsidRPr="00881E02">
        <w:rPr>
          <w:rFonts w:eastAsia="DengXian" w:hint="eastAsia"/>
          <w:szCs w:val="20"/>
        </w:rPr>
        <w:t xml:space="preserve"> to allow using additional subcarrier spacing for SSB</w:t>
      </w:r>
    </w:p>
    <w:p w14:paraId="72063B94" w14:textId="77777777" w:rsidR="006B4A48" w:rsidRPr="00881E02" w:rsidRDefault="006B4A48" w:rsidP="006B4A48">
      <w:pPr>
        <w:pStyle w:val="ListParagraph"/>
        <w:numPr>
          <w:ilvl w:val="0"/>
          <w:numId w:val="32"/>
        </w:numPr>
        <w:overflowPunct/>
        <w:autoSpaceDE/>
        <w:autoSpaceDN/>
        <w:adjustRightInd/>
        <w:ind w:firstLineChars="0"/>
        <w:textAlignment w:val="auto"/>
        <w:rPr>
          <w:rFonts w:eastAsia="DengXian"/>
          <w:szCs w:val="20"/>
        </w:rPr>
      </w:pPr>
      <w:r w:rsidRPr="00881E02">
        <w:rPr>
          <w:rFonts w:eastAsia="DengXian" w:hint="eastAsia"/>
          <w:szCs w:val="20"/>
        </w:rPr>
        <w:t xml:space="preserve">FFS subcarrier spacing for </w:t>
      </w:r>
      <w:r w:rsidRPr="00881E02">
        <w:rPr>
          <w:rFonts w:eastAsia="DengXian"/>
          <w:szCs w:val="20"/>
        </w:rPr>
        <w:t>PRACH</w:t>
      </w:r>
      <w:r w:rsidRPr="00881E02">
        <w:rPr>
          <w:rFonts w:eastAsia="DengXian" w:hint="eastAsia"/>
          <w:szCs w:val="20"/>
        </w:rPr>
        <w:t xml:space="preserve"> and up to initial access discussion.</w:t>
      </w:r>
    </w:p>
    <w:p w14:paraId="7428891C" w14:textId="77777777" w:rsidR="006B4A48" w:rsidRPr="00881E02" w:rsidRDefault="006B4A48" w:rsidP="006B4A48">
      <w:pPr>
        <w:rPr>
          <w:rFonts w:eastAsia="DengXian"/>
          <w:highlight w:val="cyan"/>
        </w:rPr>
      </w:pPr>
    </w:p>
    <w:p w14:paraId="5220EA09" w14:textId="77777777" w:rsidR="006B4A48" w:rsidRPr="00881E02" w:rsidRDefault="006B4A48" w:rsidP="006B4A48">
      <w:pPr>
        <w:rPr>
          <w:rFonts w:eastAsia="DengXian"/>
          <w:highlight w:val="cyan"/>
        </w:rPr>
      </w:pPr>
    </w:p>
    <w:p w14:paraId="53BF46A4" w14:textId="77777777" w:rsidR="006B4A48" w:rsidRPr="00881E02" w:rsidRDefault="006B4A48" w:rsidP="006B4A48">
      <w:pPr>
        <w:rPr>
          <w:rFonts w:eastAsia="DengXian"/>
          <w:szCs w:val="20"/>
        </w:rPr>
      </w:pPr>
      <w:r w:rsidRPr="00881E02">
        <w:rPr>
          <w:rFonts w:eastAsia="DengXian" w:hint="eastAsia"/>
          <w:szCs w:val="20"/>
        </w:rPr>
        <w:t>Conclusion</w:t>
      </w:r>
    </w:p>
    <w:p w14:paraId="6C05E694" w14:textId="77777777" w:rsidR="006B4A48" w:rsidRPr="00881E02" w:rsidRDefault="006B4A48" w:rsidP="006B4A48">
      <w:pPr>
        <w:pStyle w:val="ListParagraph"/>
        <w:numPr>
          <w:ilvl w:val="0"/>
          <w:numId w:val="32"/>
        </w:numPr>
        <w:overflowPunct/>
        <w:autoSpaceDE/>
        <w:autoSpaceDN/>
        <w:adjustRightInd/>
        <w:ind w:firstLineChars="0"/>
        <w:textAlignment w:val="auto"/>
        <w:rPr>
          <w:rFonts w:eastAsia="DengXian"/>
          <w:szCs w:val="20"/>
        </w:rPr>
      </w:pPr>
      <w:r w:rsidRPr="00881E02">
        <w:rPr>
          <w:rFonts w:eastAsia="DengXian"/>
          <w:szCs w:val="20"/>
        </w:rPr>
        <w:t>Numerologies</w:t>
      </w:r>
      <w:r w:rsidRPr="00881E02">
        <w:rPr>
          <w:rFonts w:eastAsia="DengXian" w:hint="eastAsia"/>
          <w:szCs w:val="20"/>
        </w:rPr>
        <w:t xml:space="preserve"> </w:t>
      </w:r>
      <w:r w:rsidRPr="00881E02">
        <w:rPr>
          <w:rFonts w:eastAsia="DengXian"/>
          <w:szCs w:val="20"/>
        </w:rPr>
        <w:t xml:space="preserve">for sensing </w:t>
      </w:r>
      <w:r w:rsidRPr="00881E02">
        <w:rPr>
          <w:rFonts w:eastAsia="DengXian" w:hint="eastAsia"/>
          <w:szCs w:val="20"/>
        </w:rPr>
        <w:t>is up to sensing agenda discussion.</w:t>
      </w:r>
    </w:p>
    <w:p w14:paraId="396BB646" w14:textId="77777777" w:rsidR="006B4A48" w:rsidRPr="00881E02" w:rsidRDefault="006B4A48" w:rsidP="006B4A48">
      <w:pPr>
        <w:rPr>
          <w:rFonts w:eastAsia="DengXian"/>
          <w:highlight w:val="cyan"/>
        </w:rPr>
      </w:pPr>
    </w:p>
    <w:p w14:paraId="743C74AB" w14:textId="77777777" w:rsidR="006B4A48" w:rsidRPr="00881E02" w:rsidRDefault="006B4A48" w:rsidP="006B4A48">
      <w:pPr>
        <w:rPr>
          <w:rFonts w:eastAsia="DengXian"/>
          <w:szCs w:val="20"/>
          <w:highlight w:val="green"/>
        </w:rPr>
      </w:pPr>
      <w:r w:rsidRPr="00881E02">
        <w:rPr>
          <w:rFonts w:eastAsia="DengXian" w:hint="eastAsia"/>
          <w:szCs w:val="20"/>
          <w:highlight w:val="green"/>
        </w:rPr>
        <w:t>Agreement</w:t>
      </w:r>
    </w:p>
    <w:p w14:paraId="4E54AAC6" w14:textId="77777777" w:rsidR="006B4A48" w:rsidRPr="00881E02" w:rsidRDefault="006B4A48" w:rsidP="006B4A48">
      <w:pPr>
        <w:pStyle w:val="ListParagraph"/>
        <w:numPr>
          <w:ilvl w:val="0"/>
          <w:numId w:val="32"/>
        </w:numPr>
        <w:overflowPunct/>
        <w:autoSpaceDE/>
        <w:autoSpaceDN/>
        <w:adjustRightInd/>
        <w:ind w:firstLineChars="0"/>
        <w:textAlignment w:val="auto"/>
        <w:rPr>
          <w:rFonts w:eastAsia="DengXian"/>
          <w:szCs w:val="20"/>
        </w:rPr>
      </w:pPr>
      <w:r w:rsidRPr="00881E02">
        <w:rPr>
          <w:rFonts w:eastAsia="DengXian" w:hint="eastAsia"/>
          <w:szCs w:val="20"/>
        </w:rPr>
        <w:t>6GR supports normal cyclic prefix, i.e., same as the normal CP defined in NR.</w:t>
      </w:r>
    </w:p>
    <w:p w14:paraId="212841ED" w14:textId="77777777" w:rsidR="006B4A48" w:rsidRPr="00881E02" w:rsidRDefault="006B4A48" w:rsidP="006B4A48">
      <w:pPr>
        <w:pStyle w:val="ListParagraph"/>
        <w:numPr>
          <w:ilvl w:val="1"/>
          <w:numId w:val="32"/>
        </w:numPr>
        <w:overflowPunct/>
        <w:autoSpaceDE/>
        <w:autoSpaceDN/>
        <w:adjustRightInd/>
        <w:ind w:firstLineChars="0"/>
        <w:textAlignment w:val="auto"/>
        <w:rPr>
          <w:rFonts w:eastAsia="DengXian"/>
          <w:bCs/>
          <w:szCs w:val="20"/>
        </w:rPr>
      </w:pPr>
      <w:r w:rsidRPr="00881E02">
        <w:rPr>
          <w:rFonts w:ascii="Times New Roman" w:eastAsia="DengXian" w:hAnsi="Times New Roman" w:hint="eastAsia"/>
          <w:bCs/>
          <w:szCs w:val="20"/>
        </w:rPr>
        <w:t>FFS p</w:t>
      </w:r>
      <w:r w:rsidRPr="00881E02">
        <w:rPr>
          <w:rFonts w:ascii="Times New Roman" w:eastAsia="DengXian" w:hAnsi="Times New Roman"/>
          <w:bCs/>
          <w:szCs w:val="20"/>
        </w:rPr>
        <w:t xml:space="preserve">otential </w:t>
      </w:r>
      <w:r w:rsidRPr="00881E02">
        <w:rPr>
          <w:rFonts w:ascii="Times New Roman" w:eastAsia="DengXian" w:hAnsi="Times New Roman" w:hint="eastAsia"/>
          <w:bCs/>
          <w:szCs w:val="20"/>
        </w:rPr>
        <w:t>need for</w:t>
      </w:r>
      <w:r w:rsidRPr="00881E02">
        <w:rPr>
          <w:rFonts w:ascii="Times New Roman" w:eastAsia="DengXian" w:hAnsi="Times New Roman"/>
          <w:bCs/>
          <w:szCs w:val="20"/>
        </w:rPr>
        <w:t xml:space="preserve"> </w:t>
      </w:r>
      <w:r w:rsidRPr="00881E02">
        <w:rPr>
          <w:rFonts w:ascii="Times New Roman" w:eastAsia="DengXian" w:hAnsi="Times New Roman" w:hint="eastAsia"/>
          <w:bCs/>
          <w:szCs w:val="20"/>
        </w:rPr>
        <w:t xml:space="preserve">other </w:t>
      </w:r>
      <w:r w:rsidRPr="00881E02">
        <w:rPr>
          <w:rFonts w:ascii="Times New Roman" w:eastAsia="DengXian" w:hAnsi="Times New Roman"/>
          <w:bCs/>
          <w:szCs w:val="20"/>
        </w:rPr>
        <w:t>CP</w:t>
      </w:r>
    </w:p>
    <w:p w14:paraId="1B7F9B9B" w14:textId="2075EC54" w:rsidR="006B4A48" w:rsidRPr="006B4A48" w:rsidRDefault="006B4A48" w:rsidP="006B4A48"/>
    <w:p w14:paraId="01970A57" w14:textId="77777777" w:rsidR="006B4A48" w:rsidRPr="006B4A48" w:rsidRDefault="006B4A48" w:rsidP="006B4A48">
      <w:pPr>
        <w:rPr>
          <w:lang w:val="sv-SE"/>
        </w:rPr>
      </w:pPr>
    </w:p>
    <w:p w14:paraId="2451446A" w14:textId="2366114D" w:rsidR="005574D1" w:rsidRDefault="007F5592" w:rsidP="007F5592">
      <w:pPr>
        <w:pStyle w:val="Heading2"/>
        <w:rPr>
          <w:b/>
          <w:bCs/>
        </w:rPr>
      </w:pPr>
      <w:r w:rsidRPr="007F5592">
        <w:rPr>
          <w:rFonts w:hint="eastAsia"/>
          <w:b/>
          <w:bCs/>
        </w:rPr>
        <w:t>Energy efficiency</w:t>
      </w:r>
      <w:r w:rsidRPr="007F5592">
        <w:rPr>
          <w:b/>
          <w:bCs/>
        </w:rPr>
        <w:t xml:space="preserve"> </w:t>
      </w:r>
    </w:p>
    <w:p w14:paraId="1B4ACEE9" w14:textId="5D5A59EE" w:rsidR="00E558B5" w:rsidRDefault="00E558B5" w:rsidP="00E558B5">
      <w:pPr>
        <w:pStyle w:val="Heading3"/>
      </w:pPr>
      <w:r>
        <w:t>RAN1 #123 (Nov-2025)</w:t>
      </w:r>
    </w:p>
    <w:p w14:paraId="36E8CFFC" w14:textId="77777777" w:rsidR="00E558B5" w:rsidRPr="00E558B5" w:rsidRDefault="00E558B5" w:rsidP="00E558B5">
      <w:pPr>
        <w:rPr>
          <w:rFonts w:ascii="Times New Roman" w:eastAsia="DengXian" w:hAnsi="Times New Roman"/>
          <w:highlight w:val="green"/>
        </w:rPr>
      </w:pPr>
      <w:r w:rsidRPr="00E558B5">
        <w:rPr>
          <w:rFonts w:ascii="Times New Roman" w:eastAsia="DengXian" w:hAnsi="Times New Roman"/>
          <w:highlight w:val="green"/>
        </w:rPr>
        <w:t>Agreement</w:t>
      </w:r>
    </w:p>
    <w:p w14:paraId="1C7FC2E7" w14:textId="77777777" w:rsidR="00E558B5" w:rsidRPr="00E558B5" w:rsidRDefault="00E558B5" w:rsidP="00E558B5">
      <w:pPr>
        <w:rPr>
          <w:rFonts w:ascii="Times New Roman" w:eastAsiaTheme="minorEastAsia" w:hAnsi="Times New Roman"/>
          <w:b/>
          <w:bCs/>
        </w:rPr>
      </w:pPr>
      <w:r w:rsidRPr="00E558B5">
        <w:rPr>
          <w:rFonts w:ascii="Times New Roman" w:eastAsia="Times New Roman" w:hAnsi="Times New Roman"/>
        </w:rPr>
        <w:t xml:space="preserve">Add the following </w:t>
      </w:r>
      <w:r w:rsidRPr="00E558B5">
        <w:rPr>
          <w:rFonts w:ascii="Times New Roman" w:eastAsiaTheme="minorEastAsia" w:hAnsi="Times New Roman"/>
        </w:rPr>
        <w:t xml:space="preserve">as one of </w:t>
      </w:r>
      <w:r w:rsidRPr="00E558B5">
        <w:rPr>
          <w:rFonts w:ascii="Times New Roman" w:eastAsia="Times New Roman" w:hAnsi="Times New Roman"/>
        </w:rPr>
        <w:t>reference configuration</w:t>
      </w:r>
      <w:r w:rsidRPr="00E558B5">
        <w:rPr>
          <w:rFonts w:ascii="Times New Roman" w:eastAsiaTheme="minorEastAsia" w:hAnsi="Times New Roman"/>
        </w:rPr>
        <w:t>s</w:t>
      </w:r>
      <w:r w:rsidRPr="00E558B5">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58B5" w14:paraId="536A411C"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6C64CEEA" w14:textId="77777777" w:rsidR="00E558B5" w:rsidRPr="00E558B5"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262CD48" w14:textId="77777777" w:rsidR="00E558B5" w:rsidRPr="00E558B5" w:rsidRDefault="00E558B5" w:rsidP="00883591">
            <w:pPr>
              <w:pStyle w:val="TAH"/>
              <w:widowControl w:val="0"/>
              <w:rPr>
                <w:rFonts w:ascii="Times New Roman" w:hAnsi="Times New Roman"/>
                <w:b w:val="0"/>
                <w:sz w:val="24"/>
                <w:lang w:eastAsia="en-US"/>
              </w:rPr>
            </w:pPr>
            <w:r w:rsidRPr="00E558B5">
              <w:rPr>
                <w:rFonts w:ascii="Times New Roman" w:hAnsi="Times New Roman"/>
                <w:b w:val="0"/>
                <w:sz w:val="24"/>
                <w:lang w:eastAsia="en-US"/>
              </w:rPr>
              <w:t>Set 4 around 7** GHz</w:t>
            </w:r>
          </w:p>
        </w:tc>
      </w:tr>
      <w:tr w:rsidR="00E558B5" w:rsidRPr="00E558B5" w14:paraId="5C09703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2E50B60D"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964D342"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TDD</w:t>
            </w:r>
          </w:p>
        </w:tc>
      </w:tr>
      <w:tr w:rsidR="00E558B5" w:rsidRPr="00E558B5" w14:paraId="52B21A9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712263F0"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F60E15A" w14:textId="77777777" w:rsidR="00E558B5" w:rsidRPr="00E558B5" w:rsidRDefault="00E558B5" w:rsidP="00883591">
            <w:pPr>
              <w:pStyle w:val="TAL"/>
              <w:widowControl w:val="0"/>
              <w:rPr>
                <w:rFonts w:ascii="Times New Roman" w:hAnsi="Times New Roman"/>
                <w:sz w:val="24"/>
              </w:rPr>
            </w:pPr>
            <w:r w:rsidRPr="00E558B5">
              <w:rPr>
                <w:rFonts w:ascii="Times New Roman" w:eastAsiaTheme="minorEastAsia" w:hAnsi="Times New Roman"/>
                <w:sz w:val="24"/>
                <w:lang w:val="en-US"/>
              </w:rPr>
              <w:t>4</w:t>
            </w:r>
            <w:r w:rsidRPr="00E558B5">
              <w:rPr>
                <w:rFonts w:ascii="Times New Roman" w:hAnsi="Times New Roman"/>
                <w:sz w:val="24"/>
              </w:rPr>
              <w:t xml:space="preserve">00 MHz </w:t>
            </w:r>
          </w:p>
        </w:tc>
      </w:tr>
      <w:tr w:rsidR="00E558B5" w:rsidRPr="00E558B5" w14:paraId="4EDB1856"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15B2744A"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A23EA29"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30 kHz</w:t>
            </w:r>
          </w:p>
        </w:tc>
      </w:tr>
      <w:tr w:rsidR="00E558B5" w:rsidRPr="00E558B5" w14:paraId="72E1CF2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641753B"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83B380A" w14:textId="77777777" w:rsidR="00E558B5" w:rsidRPr="00E558B5" w:rsidRDefault="00E558B5" w:rsidP="00883591">
            <w:pPr>
              <w:pStyle w:val="TAL"/>
              <w:widowControl w:val="0"/>
              <w:rPr>
                <w:rFonts w:ascii="Times New Roman" w:hAnsi="Times New Roman"/>
                <w:color w:val="FF0000"/>
                <w:sz w:val="24"/>
              </w:rPr>
            </w:pPr>
            <w:r w:rsidRPr="00E558B5">
              <w:rPr>
                <w:rFonts w:ascii="Times New Roman" w:hAnsi="Times New Roman"/>
                <w:sz w:val="24"/>
              </w:rPr>
              <w:t>1</w:t>
            </w:r>
          </w:p>
        </w:tc>
      </w:tr>
      <w:tr w:rsidR="00E558B5" w:rsidRPr="00E558B5" w14:paraId="74034B4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5BD48D6A"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420696"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lang w:val="en-US"/>
              </w:rPr>
              <w:t>256</w:t>
            </w:r>
          </w:p>
        </w:tc>
      </w:tr>
      <w:tr w:rsidR="00E558B5" w:rsidRPr="00E558B5" w14:paraId="4808CA1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D6B079B"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E0F9D0D" w14:textId="77777777" w:rsidR="00E558B5" w:rsidRPr="00E558B5" w:rsidRDefault="00E558B5" w:rsidP="00883591">
            <w:pPr>
              <w:pStyle w:val="TAL"/>
              <w:widowControl w:val="0"/>
              <w:rPr>
                <w:rFonts w:ascii="Times New Roman" w:hAnsi="Times New Roman"/>
                <w:sz w:val="24"/>
              </w:rPr>
            </w:pPr>
            <w:r w:rsidRPr="00E558B5">
              <w:rPr>
                <w:rFonts w:ascii="Times New Roman" w:eastAsiaTheme="minorEastAsia" w:hAnsi="Times New Roman"/>
                <w:sz w:val="24"/>
              </w:rPr>
              <w:t>[62]</w:t>
            </w:r>
            <w:r w:rsidRPr="00E558B5">
              <w:rPr>
                <w:rFonts w:ascii="Times New Roman" w:hAnsi="Times New Roman"/>
                <w:sz w:val="24"/>
              </w:rPr>
              <w:t xml:space="preserve"> dBm</w:t>
            </w:r>
          </w:p>
        </w:tc>
      </w:tr>
      <w:tr w:rsidR="00E558B5" w:rsidRPr="00E558B5" w14:paraId="7245F863"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143DFAC6"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CA41AB"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lang w:val="en-US"/>
              </w:rPr>
              <w:t>256</w:t>
            </w:r>
          </w:p>
        </w:tc>
      </w:tr>
      <w:tr w:rsidR="00E558B5" w:rsidRPr="00E558B5" w14:paraId="7D216EA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0156E1CF"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rPr>
              <w:t>**Pending agreement in 11.2 whether to evaluate 15 GHz.</w:t>
            </w:r>
          </w:p>
        </w:tc>
      </w:tr>
    </w:tbl>
    <w:p w14:paraId="069E0BAE" w14:textId="77777777" w:rsidR="00E558B5" w:rsidRPr="00E558B5" w:rsidRDefault="00E558B5" w:rsidP="00E558B5">
      <w:pPr>
        <w:rPr>
          <w:rFonts w:ascii="Times New Roman" w:eastAsia="DengXian" w:hAnsi="Times New Roman"/>
          <w:highlight w:val="yellow"/>
        </w:rPr>
      </w:pPr>
    </w:p>
    <w:p w14:paraId="7832D485" w14:textId="77777777" w:rsidR="00E558B5" w:rsidRPr="00E558B5" w:rsidRDefault="00E558B5" w:rsidP="00E558B5">
      <w:pPr>
        <w:rPr>
          <w:rFonts w:ascii="Times New Roman" w:eastAsia="DengXian" w:hAnsi="Times New Roman"/>
          <w:highlight w:val="green"/>
        </w:rPr>
      </w:pPr>
      <w:r w:rsidRPr="00E558B5">
        <w:rPr>
          <w:rFonts w:ascii="Times New Roman" w:eastAsia="DengXian" w:hAnsi="Times New Roman"/>
          <w:highlight w:val="green"/>
        </w:rPr>
        <w:lastRenderedPageBreak/>
        <w:t>Agreement</w:t>
      </w:r>
    </w:p>
    <w:p w14:paraId="510FE901" w14:textId="77777777" w:rsidR="00E558B5" w:rsidRPr="00E558B5" w:rsidRDefault="00E558B5" w:rsidP="00E558B5">
      <w:pPr>
        <w:spacing w:after="60" w:line="252" w:lineRule="auto"/>
        <w:rPr>
          <w:rFonts w:ascii="Times New Roman" w:eastAsia="DengXian" w:hAnsi="Times New Roman"/>
        </w:rPr>
      </w:pPr>
      <w:r w:rsidRPr="00E558B5">
        <w:rPr>
          <w:rFonts w:ascii="Times New Roman" w:eastAsia="DengXian" w:hAnsi="Times New Roman"/>
        </w:rPr>
        <w:t>Include the following non-sleep states as 6G UE power consumption model.</w:t>
      </w:r>
    </w:p>
    <w:p w14:paraId="6A6A9A69"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Other power state(s) is not precluded</w:t>
      </w:r>
    </w:p>
    <w:p w14:paraId="16B2A030"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FFS: Configuration and relative power value(s) for EE processing in FR2 (including 24.25 GHz – 52.6 GHz)</w:t>
      </w:r>
    </w:p>
    <w:p w14:paraId="5DB81672"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58B5" w14:paraId="211FEBA3"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A41F86A"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4FE3F504"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73B73B1"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Relative Power</w:t>
            </w:r>
            <w:r w:rsidRPr="00E558B5">
              <w:rPr>
                <w:rFonts w:ascii="Times New Roman" w:eastAsia="PMingLiU" w:hAnsi="Times New Roman"/>
                <w:b/>
                <w:lang w:eastAsia="zh-TW"/>
              </w:rPr>
              <w:t xml:space="preserve"> in FR1 (including </w:t>
            </w:r>
            <w:r w:rsidRPr="00E558B5">
              <w:rPr>
                <w:rFonts w:ascii="Times New Roman" w:eastAsia="PMingLiU" w:hAnsi="Times New Roman"/>
                <w:b/>
                <w:bCs/>
                <w:lang w:eastAsia="zh-TW"/>
              </w:rPr>
              <w:t>around 7GHz)</w:t>
            </w:r>
            <w:r w:rsidRPr="00E558B5">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ED233F4"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Relative Power in FR</w:t>
            </w:r>
            <w:r w:rsidRPr="00E558B5">
              <w:rPr>
                <w:rFonts w:ascii="Times New Roman" w:eastAsia="PMingLiU" w:hAnsi="Times New Roman"/>
                <w:b/>
                <w:lang w:eastAsia="zh-TW"/>
              </w:rPr>
              <w:t>2</w:t>
            </w:r>
            <w:r w:rsidRPr="00E558B5">
              <w:rPr>
                <w:rFonts w:ascii="Times New Roman" w:eastAsia="MS Mincho" w:hAnsi="Times New Roman"/>
                <w:b/>
              </w:rPr>
              <w:t xml:space="preserve"> (including </w:t>
            </w:r>
            <w:r w:rsidRPr="00E558B5">
              <w:rPr>
                <w:rFonts w:ascii="Times New Roman" w:eastAsia="MS Mincho" w:hAnsi="Times New Roman"/>
                <w:b/>
                <w:bCs/>
              </w:rPr>
              <w:t>24.25 GHz – 52.6 GHz)</w:t>
            </w:r>
          </w:p>
        </w:tc>
      </w:tr>
      <w:tr w:rsidR="00E558B5" w:rsidRPr="00E558B5" w14:paraId="4BE0F9F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09F9771"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581B1F9" w14:textId="77777777" w:rsidR="00E558B5" w:rsidRPr="00E558B5" w:rsidRDefault="00E558B5" w:rsidP="00883591">
            <w:pPr>
              <w:keepNext/>
              <w:keepLines/>
              <w:widowControl w:val="0"/>
              <w:rPr>
                <w:rFonts w:ascii="Times New Roman" w:eastAsia="PMingLiU" w:hAnsi="Times New Roman"/>
                <w:lang w:eastAsia="zh-TW"/>
              </w:rPr>
            </w:pPr>
            <w:r w:rsidRPr="00E558B5">
              <w:rPr>
                <w:rFonts w:ascii="Times New Roman" w:eastAsia="MS Mincho" w:hAnsi="Times New Roman"/>
              </w:rPr>
              <w:t xml:space="preserve">Processing </w:t>
            </w:r>
            <w:r w:rsidRPr="00E558B5">
              <w:rPr>
                <w:rFonts w:ascii="Times New Roman" w:eastAsia="MS Mincho" w:hAnsi="Times New Roman"/>
                <w:b/>
                <w:bCs/>
              </w:rPr>
              <w:t>DL WUS</w:t>
            </w:r>
            <w:r w:rsidRPr="00E558B5">
              <w:rPr>
                <w:rFonts w:ascii="Times New Roman" w:eastAsia="MS Mincho" w:hAnsi="Times New Roman"/>
              </w:rPr>
              <w:t xml:space="preserve"> of OFDM-based sequence(s) for at least wake-up indication and, if applicable, </w:t>
            </w:r>
            <w:r w:rsidRPr="00E558B5">
              <w:rPr>
                <w:rFonts w:ascii="Times New Roman" w:eastAsia="MS Mincho" w:hAnsi="Times New Roman"/>
                <w:b/>
                <w:bCs/>
              </w:rPr>
              <w:t>other 6GR signal(s) of OFDM-based sequence(s) for</w:t>
            </w:r>
            <w:r w:rsidRPr="00E558B5">
              <w:rPr>
                <w:rFonts w:ascii="Times New Roman" w:eastAsia="MS Mincho" w:hAnsi="Times New Roman"/>
              </w:rPr>
              <w:t xml:space="preserve"> synchronization and/or measurement, in an energy efficient manner, based on the following configuration:</w:t>
            </w:r>
          </w:p>
          <w:p w14:paraId="3B959B30" w14:textId="77777777" w:rsidR="00E558B5" w:rsidRPr="00E558B5" w:rsidRDefault="00E558B5" w:rsidP="00883591">
            <w:pPr>
              <w:keepNext/>
              <w:keepLines/>
              <w:widowControl w:val="0"/>
              <w:rPr>
                <w:rFonts w:ascii="Times New Roman" w:eastAsia="PMingLiU" w:hAnsi="Times New Roman"/>
                <w:u w:val="single"/>
                <w:lang w:eastAsia="zh-TW"/>
              </w:rPr>
            </w:pPr>
            <w:r w:rsidRPr="00E558B5">
              <w:rPr>
                <w:rFonts w:ascii="Times New Roman" w:eastAsia="PMingLiU" w:hAnsi="Times New Roman"/>
                <w:u w:val="single"/>
                <w:lang w:eastAsia="zh-TW"/>
              </w:rPr>
              <w:t>FR1 (including around 7GHz)</w:t>
            </w:r>
          </w:p>
          <w:p w14:paraId="756F5255" w14:textId="77777777" w:rsidR="00E558B5" w:rsidRPr="00E558B5"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58B5">
              <w:rPr>
                <w:rFonts w:ascii="Times New Roman" w:eastAsia="PMingLiU" w:hAnsi="Times New Roman"/>
                <w:b/>
                <w:bCs/>
                <w:lang w:eastAsia="zh-TW"/>
              </w:rPr>
              <w:t>5 MHz BW, 1-RX / 2-RX</w:t>
            </w:r>
            <w:r w:rsidRPr="00E558B5">
              <w:rPr>
                <w:rFonts w:ascii="Times New Roman" w:eastAsia="PMingLiU" w:hAnsi="Times New Roman"/>
                <w:lang w:eastAsia="zh-TW"/>
              </w:rPr>
              <w:t xml:space="preserve"> for reception; </w:t>
            </w:r>
            <w:r w:rsidRPr="00E558B5">
              <w:rPr>
                <w:rFonts w:ascii="Times New Roman" w:eastAsia="PMingLiU" w:hAnsi="Times New Roman"/>
                <w:b/>
                <w:bCs/>
                <w:lang w:eastAsia="zh-TW"/>
              </w:rPr>
              <w:t>FFS: Power values for 2-RX, i.e., X1, X2, X3</w:t>
            </w:r>
          </w:p>
          <w:p w14:paraId="4AB6752C"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58B5">
              <w:rPr>
                <w:rFonts w:ascii="Times New Roman" w:eastAsia="PMingLiU" w:hAnsi="Times New Roman"/>
                <w:b/>
                <w:bCs/>
                <w:lang w:eastAsia="zh-TW"/>
              </w:rPr>
              <w:t xml:space="preserve">Residue </w:t>
            </w:r>
            <w:r w:rsidRPr="00E558B5">
              <w:rPr>
                <w:rFonts w:ascii="Times New Roman" w:eastAsia="PMingLiU" w:hAnsi="Times New Roman"/>
                <w:lang w:eastAsia="zh-TW"/>
              </w:rPr>
              <w:t xml:space="preserve">CFO up to [5] ppm and </w:t>
            </w:r>
            <w:r w:rsidRPr="00E558B5">
              <w:rPr>
                <w:rFonts w:ascii="Times New Roman" w:eastAsia="PMingLiU" w:hAnsi="Times New Roman"/>
                <w:b/>
                <w:bCs/>
                <w:lang w:eastAsia="zh-TW"/>
              </w:rPr>
              <w:t xml:space="preserve">residue </w:t>
            </w:r>
            <w:r w:rsidRPr="00E558B5">
              <w:rPr>
                <w:rFonts w:ascii="Times New Roman" w:eastAsia="PMingLiU" w:hAnsi="Times New Roman"/>
                <w:lang w:eastAsia="zh-TW"/>
              </w:rPr>
              <w:t>timing offset up to [2] us</w:t>
            </w:r>
          </w:p>
          <w:p w14:paraId="54BA0135"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58B5">
              <w:rPr>
                <w:rFonts w:ascii="Times New Roman" w:eastAsia="PMingLiU" w:hAnsi="Times New Roman"/>
                <w:b/>
                <w:bCs/>
                <w:lang w:eastAsia="zh-TW"/>
              </w:rPr>
              <w:t>Noise Figure (NF) = 6GR UE NF</w:t>
            </w:r>
          </w:p>
          <w:p w14:paraId="7ECD417D"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58B5">
              <w:rPr>
                <w:rFonts w:ascii="Times New Roman" w:eastAsia="PMingLiU" w:hAnsi="Times New Roman"/>
                <w:b/>
                <w:bCs/>
                <w:color w:val="FF0000"/>
                <w:lang w:eastAsia="zh-TW"/>
              </w:rPr>
              <w:t>Reception time up to one slot</w:t>
            </w:r>
          </w:p>
          <w:p w14:paraId="2356668D" w14:textId="77777777" w:rsidR="00E558B5" w:rsidRPr="00E558B5" w:rsidRDefault="00E558B5" w:rsidP="00E558B5">
            <w:pPr>
              <w:keepNext/>
              <w:keepLines/>
              <w:widowControl w:val="0"/>
              <w:numPr>
                <w:ilvl w:val="1"/>
                <w:numId w:val="55"/>
              </w:numPr>
              <w:suppressAutoHyphens/>
              <w:rPr>
                <w:rFonts w:ascii="Times New Roman" w:eastAsia="PMingLiU" w:hAnsi="Times New Roman"/>
                <w:b/>
                <w:bCs/>
                <w:lang w:eastAsia="zh-TW"/>
              </w:rPr>
            </w:pPr>
            <w:r w:rsidRPr="00E558B5">
              <w:rPr>
                <w:rFonts w:ascii="Times New Roman" w:eastAsia="PMingLiU" w:hAnsi="Times New Roman"/>
                <w:b/>
                <w:bCs/>
                <w:color w:val="FF0000"/>
                <w:lang w:eastAsia="zh-TW"/>
              </w:rPr>
              <w:t>Note: Whether/how to scale power values for different reception time setting within one slot to be further discussed/decided</w:t>
            </w:r>
          </w:p>
          <w:p w14:paraId="44A8F8BA" w14:textId="77777777" w:rsidR="00E558B5" w:rsidRPr="00E558B5" w:rsidRDefault="00E558B5" w:rsidP="00883591">
            <w:pPr>
              <w:keepNext/>
              <w:keepLines/>
              <w:widowControl w:val="0"/>
              <w:rPr>
                <w:rFonts w:ascii="Times New Roman" w:eastAsia="PMingLiU" w:hAnsi="Times New Roman"/>
                <w:u w:val="single"/>
                <w:lang w:eastAsia="zh-TW"/>
              </w:rPr>
            </w:pPr>
            <w:r w:rsidRPr="00E558B5">
              <w:rPr>
                <w:rFonts w:ascii="Times New Roman" w:eastAsia="PMingLiU" w:hAnsi="Times New Roman"/>
                <w:u w:val="single"/>
                <w:lang w:eastAsia="zh-TW"/>
              </w:rPr>
              <w:t>FR2 (including 24.25 GHz – 52.6 GHz)</w:t>
            </w:r>
          </w:p>
          <w:p w14:paraId="215AD8AE" w14:textId="77777777" w:rsidR="00E558B5" w:rsidRPr="00E558B5" w:rsidRDefault="00E558B5" w:rsidP="00E558B5">
            <w:pPr>
              <w:keepNext/>
              <w:keepLines/>
              <w:widowControl w:val="0"/>
              <w:numPr>
                <w:ilvl w:val="0"/>
                <w:numId w:val="56"/>
              </w:numPr>
              <w:suppressAutoHyphens/>
              <w:rPr>
                <w:rFonts w:ascii="Times New Roman" w:eastAsia="PMingLiU" w:hAnsi="Times New Roman"/>
                <w:lang w:eastAsia="zh-TW"/>
              </w:rPr>
            </w:pPr>
            <w:r w:rsidRPr="00E558B5">
              <w:rPr>
                <w:rFonts w:ascii="Times New Roman" w:eastAsia="PMingLiU" w:hAnsi="Times New Roman"/>
                <w:lang w:eastAsia="zh-TW"/>
              </w:rPr>
              <w:t>FFS</w:t>
            </w:r>
          </w:p>
          <w:p w14:paraId="35374E46"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Note: No implication on which configuration(s) to be supported by 6GR</w:t>
            </w:r>
          </w:p>
          <w:p w14:paraId="25C29CB6" w14:textId="77777777" w:rsidR="00E558B5" w:rsidRPr="00E558B5" w:rsidRDefault="00E558B5" w:rsidP="00883591">
            <w:pPr>
              <w:keepNext/>
              <w:keepLines/>
              <w:widowControl w:val="0"/>
              <w:rPr>
                <w:rFonts w:ascii="Times New Roman" w:eastAsia="PMingLiU" w:hAnsi="Times New Roman"/>
                <w:lang w:eastAsia="zh-TW"/>
              </w:rPr>
            </w:pPr>
          </w:p>
          <w:p w14:paraId="3602BE52" w14:textId="77777777" w:rsidR="00E558B5" w:rsidRPr="00E558B5" w:rsidRDefault="00E558B5" w:rsidP="00883591">
            <w:pPr>
              <w:keepNext/>
              <w:keepLines/>
              <w:widowControl w:val="0"/>
              <w:rPr>
                <w:rFonts w:ascii="Times New Roman" w:eastAsia="PMingLiU" w:hAnsi="Times New Roman"/>
                <w:lang w:eastAsia="zh-TW"/>
              </w:rPr>
            </w:pPr>
            <w:r w:rsidRPr="00E558B5">
              <w:rPr>
                <w:rFonts w:ascii="Times New Roman" w:eastAsia="PMingLiU" w:hAnsi="Times New Roman"/>
                <w:lang w:eastAsia="zh-TW"/>
              </w:rPr>
              <w:t xml:space="preserve">EE-processing can </w:t>
            </w:r>
            <w:r w:rsidRPr="00E558B5">
              <w:rPr>
                <w:rFonts w:ascii="Times New Roman" w:eastAsia="PMingLiU" w:hAnsi="Times New Roman"/>
                <w:b/>
                <w:bCs/>
                <w:lang w:eastAsia="zh-TW"/>
              </w:rPr>
              <w:t>only be performed during</w:t>
            </w:r>
            <w:r w:rsidRPr="00E558B5">
              <w:rPr>
                <w:rFonts w:ascii="Times New Roman" w:eastAsia="PMingLiU" w:hAnsi="Times New Roman"/>
                <w:lang w:eastAsia="zh-TW"/>
              </w:rPr>
              <w:t xml:space="preserve"> a sleep state with </w:t>
            </w:r>
            <w:r w:rsidRPr="00E558B5">
              <w:rPr>
                <w:rFonts w:ascii="Times New Roman" w:eastAsia="PMingLiU" w:hAnsi="Times New Roman"/>
                <w:b/>
                <w:bCs/>
                <w:lang w:eastAsia="zh-TW"/>
              </w:rPr>
              <w:t>additional</w:t>
            </w:r>
            <w:r w:rsidRPr="00E558B5">
              <w:rPr>
                <w:rFonts w:ascii="Times New Roman" w:eastAsia="PMingLiU" w:hAnsi="Times New Roman"/>
                <w:lang w:eastAsia="zh-TW"/>
              </w:rPr>
              <w:t xml:space="preserve"> relative power value </w:t>
            </w:r>
            <w:r w:rsidRPr="00E558B5">
              <w:rPr>
                <w:rFonts w:ascii="Times New Roman" w:eastAsia="PMingLiU" w:hAnsi="Times New Roman"/>
                <w:b/>
                <w:bCs/>
                <w:lang w:eastAsia="zh-TW"/>
              </w:rPr>
              <w:t>added w.r.t. the sleep state</w:t>
            </w:r>
            <w:r w:rsidRPr="00E558B5">
              <w:rPr>
                <w:rFonts w:ascii="Times New Roman" w:eastAsia="PMingLiU" w:hAnsi="Times New Roman"/>
                <w:lang w:eastAsia="zh-TW"/>
              </w:rPr>
              <w:t xml:space="preserve"> and without triggering UE transition out of the sleep state. </w:t>
            </w:r>
          </w:p>
          <w:p w14:paraId="224C1F37" w14:textId="77777777" w:rsidR="00E558B5" w:rsidRPr="00E558B5" w:rsidRDefault="00E558B5" w:rsidP="00883591">
            <w:pPr>
              <w:keepNext/>
              <w:keepLines/>
              <w:widowControl w:val="0"/>
              <w:rPr>
                <w:rFonts w:ascii="Times New Roman" w:eastAsia="PMingLiU" w:hAnsi="Times New Roman"/>
                <w:lang w:eastAsia="zh-TW"/>
              </w:rPr>
            </w:pPr>
          </w:p>
          <w:p w14:paraId="5D564923"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color w:val="FF0000"/>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52409A7B" w14:textId="77777777" w:rsidR="00E558B5" w:rsidRPr="00E558B5" w:rsidRDefault="00E558B5" w:rsidP="00883591">
            <w:pPr>
              <w:keepNext/>
              <w:keepLines/>
              <w:widowControl w:val="0"/>
              <w:rPr>
                <w:rFonts w:ascii="Times New Roman" w:eastAsia="PMingLiU" w:hAnsi="Times New Roman"/>
                <w:b/>
                <w:bCs/>
                <w:color w:val="FF0000"/>
                <w:lang w:eastAsia="zh-TW"/>
              </w:rPr>
            </w:pPr>
          </w:p>
          <w:p w14:paraId="13734790" w14:textId="77777777" w:rsidR="00E558B5" w:rsidRPr="00E558B5" w:rsidRDefault="00E558B5" w:rsidP="00883591">
            <w:pPr>
              <w:keepNext/>
              <w:keepLines/>
              <w:widowControl w:val="0"/>
              <w:rPr>
                <w:rFonts w:ascii="Times New Roman" w:eastAsia="PMingLiU" w:hAnsi="Times New Roman"/>
                <w:b/>
                <w:bCs/>
                <w:color w:val="FF0000"/>
                <w:lang w:eastAsia="zh-TW"/>
              </w:rPr>
            </w:pPr>
          </w:p>
          <w:p w14:paraId="488D21D9"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10 / X1 (during micro sleep)</w:t>
            </w:r>
          </w:p>
          <w:p w14:paraId="6958670F" w14:textId="77777777" w:rsidR="00E558B5" w:rsidRPr="00E558B5" w:rsidRDefault="00E558B5" w:rsidP="00883591">
            <w:pPr>
              <w:keepNext/>
              <w:keepLines/>
              <w:widowControl w:val="0"/>
              <w:rPr>
                <w:rFonts w:ascii="Times New Roman" w:eastAsia="PMingLiU" w:hAnsi="Times New Roman"/>
                <w:b/>
                <w:bCs/>
                <w:lang w:eastAsia="zh-TW"/>
              </w:rPr>
            </w:pPr>
          </w:p>
          <w:p w14:paraId="7F76937F"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12 / X2 (during light sleep)</w:t>
            </w:r>
          </w:p>
          <w:p w14:paraId="0305624E" w14:textId="77777777" w:rsidR="00E558B5" w:rsidRPr="00E558B5" w:rsidRDefault="00E558B5" w:rsidP="00883591">
            <w:pPr>
              <w:keepNext/>
              <w:keepLines/>
              <w:widowControl w:val="0"/>
              <w:rPr>
                <w:rFonts w:ascii="Times New Roman" w:eastAsia="PMingLiU" w:hAnsi="Times New Roman"/>
                <w:b/>
                <w:bCs/>
                <w:lang w:eastAsia="zh-TW"/>
              </w:rPr>
            </w:pPr>
          </w:p>
          <w:p w14:paraId="009904DC" w14:textId="77777777" w:rsidR="00E558B5" w:rsidRPr="00E558B5" w:rsidRDefault="00E558B5" w:rsidP="00883591">
            <w:pPr>
              <w:keepNext/>
              <w:keepLines/>
              <w:widowControl w:val="0"/>
              <w:rPr>
                <w:rFonts w:ascii="Times New Roman" w:eastAsia="PMingLiU" w:hAnsi="Times New Roman"/>
                <w:b/>
                <w:bCs/>
                <w:color w:val="FF0000"/>
                <w:lang w:eastAsia="zh-TW"/>
              </w:rPr>
            </w:pPr>
            <w:r w:rsidRPr="00E558B5">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95C1A15"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2D615DE8"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0B5C6289"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723CD1DF"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224C4961"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63A7E155"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3A7C6494"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512B4E6B"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056C31BF"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22BD1BD2"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PMingLiU" w:hAnsi="Times New Roman"/>
                <w:lang w:eastAsia="zh-TW"/>
              </w:rPr>
              <w:t>FFS</w:t>
            </w:r>
          </w:p>
        </w:tc>
      </w:tr>
      <w:tr w:rsidR="00E558B5" w:rsidRPr="00E558B5" w14:paraId="0E7A83B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0E1644D"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1D197F8"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50BFCF32"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97CA3A7" w14:textId="77777777" w:rsidR="00E558B5" w:rsidRPr="00E558B5" w:rsidRDefault="00E558B5" w:rsidP="00883591">
            <w:pPr>
              <w:keepNext/>
              <w:keepLines/>
              <w:widowControl w:val="0"/>
              <w:jc w:val="center"/>
              <w:rPr>
                <w:rFonts w:ascii="Times New Roman" w:eastAsia="Calibri" w:hAnsi="Times New Roman"/>
              </w:rPr>
            </w:pPr>
          </w:p>
          <w:p w14:paraId="6D9F2C7C"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t>175</w:t>
            </w:r>
          </w:p>
        </w:tc>
      </w:tr>
      <w:tr w:rsidR="00E558B5" w:rsidRPr="00E558B5" w14:paraId="10B21F3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D1ACD55"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lastRenderedPageBreak/>
              <w:t xml:space="preserve">SSB or </w:t>
            </w:r>
            <w:r w:rsidRPr="00E558B5">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5843F9EA"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2D75D26"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B1D5E29"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br/>
              <w:t>175</w:t>
            </w:r>
          </w:p>
        </w:tc>
      </w:tr>
      <w:tr w:rsidR="00E558B5" w:rsidRPr="00E558B5" w14:paraId="6B7AB00C"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C635B8B"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2ABB9493"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93FA444"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98DAEE1"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t>350</w:t>
            </w:r>
          </w:p>
        </w:tc>
      </w:tr>
      <w:tr w:rsidR="00E558B5" w:rsidRPr="00E558B5" w14:paraId="5CC97730"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CC0B30B"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67A1A268" w14:textId="77777777" w:rsidR="00E558B5" w:rsidRPr="00E558B5" w:rsidRDefault="00E558B5" w:rsidP="00883591">
            <w:pPr>
              <w:keepNext/>
              <w:keepLines/>
              <w:widowControl w:val="0"/>
              <w:rPr>
                <w:rFonts w:ascii="Times New Roman" w:eastAsia="Calibri" w:hAnsi="Times New Roman"/>
              </w:rPr>
            </w:pPr>
            <w:r w:rsidRPr="00E558B5">
              <w:rPr>
                <w:rFonts w:ascii="Times New Roman" w:eastAsia="Calibri" w:hAnsi="Times New Roman"/>
              </w:rPr>
              <w:t xml:space="preserve">Long PUCCH or PUSCH </w:t>
            </w:r>
            <w:r w:rsidRPr="00E558B5">
              <w:rPr>
                <w:rFonts w:ascii="Times New Roman" w:eastAsia="Calibri" w:hAnsi="Times New Roman"/>
                <w:b/>
                <w:bCs/>
                <w:color w:val="FF0000"/>
              </w:rPr>
              <w:t>or PRACH</w:t>
            </w:r>
          </w:p>
          <w:p w14:paraId="3EE061D3" w14:textId="77777777" w:rsidR="00E558B5" w:rsidRPr="00E558B5" w:rsidRDefault="00E558B5" w:rsidP="00883591">
            <w:pPr>
              <w:keepNext/>
              <w:keepLines/>
              <w:widowControl w:val="0"/>
              <w:rPr>
                <w:rFonts w:ascii="Times New Roman" w:eastAsia="Calibri" w:hAnsi="Times New Roman"/>
                <w:b/>
                <w:bCs/>
              </w:rPr>
            </w:pPr>
            <w:r w:rsidRPr="00E558B5">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115A0A9" w14:textId="77777777" w:rsidR="00E558B5" w:rsidRPr="00E558B5" w:rsidRDefault="00E558B5" w:rsidP="00883591">
            <w:pPr>
              <w:keepNext/>
              <w:keepLines/>
              <w:widowControl w:val="0"/>
              <w:spacing w:line="256" w:lineRule="auto"/>
              <w:jc w:val="center"/>
              <w:rPr>
                <w:rFonts w:ascii="Times New Roman" w:eastAsia="PMingLiU" w:hAnsi="Times New Roman"/>
              </w:rPr>
            </w:pPr>
            <w:r w:rsidRPr="00E558B5">
              <w:rPr>
                <w:rFonts w:ascii="Times New Roman" w:eastAsia="PMingLiU" w:hAnsi="Times New Roman"/>
              </w:rPr>
              <w:t>250 (0 dBm)</w:t>
            </w:r>
          </w:p>
          <w:p w14:paraId="75C15865"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X4 (10 dBm)</w:t>
            </w:r>
          </w:p>
          <w:p w14:paraId="15691534"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X5 (15 dBm)</w:t>
            </w:r>
          </w:p>
          <w:p w14:paraId="7B5F1EC3"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X6 (20 dBm)</w:t>
            </w:r>
          </w:p>
          <w:p w14:paraId="0B2C2BDC" w14:textId="77777777" w:rsidR="00E558B5" w:rsidRPr="00E558B5" w:rsidRDefault="00E558B5" w:rsidP="00883591">
            <w:pPr>
              <w:keepNext/>
              <w:keepLines/>
              <w:widowControl w:val="0"/>
              <w:jc w:val="center"/>
              <w:rPr>
                <w:rFonts w:ascii="Times New Roman" w:eastAsia="PMingLiU" w:hAnsi="Times New Roman"/>
                <w:lang w:eastAsia="zh-TW"/>
              </w:rPr>
            </w:pPr>
            <w:r w:rsidRPr="00E558B5">
              <w:rPr>
                <w:rFonts w:ascii="Times New Roman" w:eastAsia="Calibri" w:hAnsi="Times New Roman"/>
              </w:rPr>
              <w:t>700 (23 dBm)</w:t>
            </w:r>
          </w:p>
          <w:p w14:paraId="389B448E"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7A1C6D1" w14:textId="77777777" w:rsidR="00E558B5" w:rsidRPr="00E558B5" w:rsidRDefault="00E558B5" w:rsidP="00883591">
            <w:pPr>
              <w:keepNext/>
              <w:keepLines/>
              <w:widowControl w:val="0"/>
              <w:spacing w:line="256" w:lineRule="auto"/>
              <w:ind w:left="156"/>
              <w:jc w:val="center"/>
              <w:rPr>
                <w:rFonts w:ascii="Times New Roman" w:eastAsia="PMingLiU" w:hAnsi="Times New Roman"/>
              </w:rPr>
            </w:pPr>
            <w:r w:rsidRPr="00E558B5">
              <w:rPr>
                <w:rFonts w:ascii="Times New Roman" w:eastAsia="PMingLiU" w:hAnsi="Times New Roman"/>
              </w:rPr>
              <w:t>350</w:t>
            </w:r>
          </w:p>
          <w:p w14:paraId="5455017D" w14:textId="77777777" w:rsidR="00E558B5" w:rsidRPr="00E558B5" w:rsidRDefault="00E558B5" w:rsidP="00883591">
            <w:pPr>
              <w:keepNext/>
              <w:keepLines/>
              <w:widowControl w:val="0"/>
              <w:spacing w:line="256" w:lineRule="auto"/>
              <w:ind w:left="156"/>
              <w:jc w:val="center"/>
              <w:rPr>
                <w:rFonts w:ascii="Times New Roman" w:eastAsia="PMingLiU" w:hAnsi="Times New Roman"/>
              </w:rPr>
            </w:pPr>
            <w:r w:rsidRPr="00E558B5">
              <w:rPr>
                <w:rFonts w:ascii="Times New Roman" w:eastAsia="PMingLiU" w:hAnsi="Times New Roman"/>
              </w:rPr>
              <w:t>(FFS Tx power level)</w:t>
            </w:r>
          </w:p>
          <w:p w14:paraId="5C26EFC6" w14:textId="77777777" w:rsidR="00E558B5" w:rsidRPr="00E558B5" w:rsidRDefault="00E558B5" w:rsidP="00883591">
            <w:pPr>
              <w:keepNext/>
              <w:keepLines/>
              <w:widowControl w:val="0"/>
              <w:jc w:val="center"/>
              <w:rPr>
                <w:rFonts w:ascii="Times New Roman" w:eastAsia="PMingLiU" w:hAnsi="Times New Roman"/>
                <w:color w:val="FF0000"/>
                <w:lang w:eastAsia="zh-TW"/>
              </w:rPr>
            </w:pPr>
          </w:p>
        </w:tc>
      </w:tr>
    </w:tbl>
    <w:p w14:paraId="3FF02349" w14:textId="77777777" w:rsidR="00E558B5" w:rsidRPr="00E558B5" w:rsidRDefault="00E558B5" w:rsidP="00E558B5">
      <w:pPr>
        <w:rPr>
          <w:rFonts w:ascii="Times New Roman" w:hAnsi="Times New Roman"/>
          <w:lang w:val="sv-SE"/>
        </w:rPr>
      </w:pPr>
    </w:p>
    <w:p w14:paraId="5CB1C392" w14:textId="77777777" w:rsidR="00E558B5" w:rsidRPr="00E558B5" w:rsidRDefault="00E558B5" w:rsidP="00E558B5">
      <w:pPr>
        <w:rPr>
          <w:rFonts w:ascii="Times New Roman" w:eastAsia="DengXian" w:hAnsi="Times New Roman"/>
          <w:highlight w:val="green"/>
        </w:rPr>
      </w:pPr>
      <w:r w:rsidRPr="00E558B5">
        <w:rPr>
          <w:rFonts w:ascii="Times New Roman" w:eastAsia="DengXian" w:hAnsi="Times New Roman"/>
          <w:highlight w:val="green"/>
        </w:rPr>
        <w:t>Agreement</w:t>
      </w:r>
    </w:p>
    <w:p w14:paraId="2AA8940D" w14:textId="77777777" w:rsidR="00E558B5" w:rsidRPr="00E558B5" w:rsidRDefault="00E558B5" w:rsidP="00E558B5">
      <w:pPr>
        <w:rPr>
          <w:rFonts w:ascii="Times New Roman" w:eastAsiaTheme="minorEastAsia" w:hAnsi="Times New Roman"/>
          <w:b/>
          <w:bCs/>
        </w:rPr>
      </w:pPr>
      <w:r w:rsidRPr="00E558B5">
        <w:rPr>
          <w:rFonts w:ascii="Times New Roman" w:eastAsia="Times New Roman" w:hAnsi="Times New Roman"/>
        </w:rPr>
        <w:t xml:space="preserve">Add the following </w:t>
      </w:r>
      <w:r w:rsidRPr="00E558B5">
        <w:rPr>
          <w:rFonts w:ascii="Times New Roman" w:eastAsiaTheme="minorEastAsia" w:hAnsi="Times New Roman"/>
        </w:rPr>
        <w:t xml:space="preserve">as one of </w:t>
      </w:r>
      <w:r w:rsidRPr="00E558B5">
        <w:rPr>
          <w:rFonts w:ascii="Times New Roman" w:eastAsia="Times New Roman" w:hAnsi="Times New Roman"/>
        </w:rPr>
        <w:t>reference configuration</w:t>
      </w:r>
      <w:r w:rsidRPr="00E558B5">
        <w:rPr>
          <w:rFonts w:ascii="Times New Roman" w:eastAsiaTheme="minorEastAsia" w:hAnsi="Times New Roman"/>
        </w:rPr>
        <w:t>s</w:t>
      </w:r>
      <w:r w:rsidRPr="00E558B5">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58B5" w14:paraId="0587F2E1"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204492A9" w14:textId="77777777" w:rsidR="00E558B5" w:rsidRPr="00E558B5"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1BB325E" w14:textId="77777777" w:rsidR="00E558B5" w:rsidRPr="00E558B5" w:rsidRDefault="00E558B5" w:rsidP="00883591">
            <w:pPr>
              <w:pStyle w:val="TAH"/>
              <w:widowControl w:val="0"/>
              <w:rPr>
                <w:rFonts w:ascii="Times New Roman" w:hAnsi="Times New Roman"/>
                <w:b w:val="0"/>
                <w:sz w:val="24"/>
                <w:lang w:eastAsia="en-US"/>
              </w:rPr>
            </w:pPr>
            <w:r w:rsidRPr="00E558B5">
              <w:rPr>
                <w:rFonts w:ascii="Times New Roman" w:hAnsi="Times New Roman"/>
                <w:b w:val="0"/>
                <w:sz w:val="24"/>
                <w:lang w:eastAsia="en-US"/>
              </w:rPr>
              <w:t>Set 4 around 7** GHz</w:t>
            </w:r>
          </w:p>
        </w:tc>
      </w:tr>
      <w:tr w:rsidR="00E558B5" w:rsidRPr="00E558B5" w14:paraId="578125FD"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B7D5418"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20FE998"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TDD</w:t>
            </w:r>
          </w:p>
        </w:tc>
      </w:tr>
      <w:tr w:rsidR="00E558B5" w:rsidRPr="00E558B5" w14:paraId="79363B1B"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109B367A"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859873" w14:textId="77777777" w:rsidR="00E558B5" w:rsidRPr="00E558B5" w:rsidRDefault="00E558B5" w:rsidP="00883591">
            <w:pPr>
              <w:pStyle w:val="TAL"/>
              <w:widowControl w:val="0"/>
              <w:rPr>
                <w:rFonts w:ascii="Times New Roman" w:hAnsi="Times New Roman"/>
                <w:sz w:val="24"/>
              </w:rPr>
            </w:pPr>
            <w:r w:rsidRPr="00E558B5">
              <w:rPr>
                <w:rFonts w:ascii="Times New Roman" w:eastAsiaTheme="minorEastAsia" w:hAnsi="Times New Roman"/>
                <w:sz w:val="24"/>
                <w:lang w:val="en-US"/>
              </w:rPr>
              <w:t>4</w:t>
            </w:r>
            <w:r w:rsidRPr="00E558B5">
              <w:rPr>
                <w:rFonts w:ascii="Times New Roman" w:hAnsi="Times New Roman"/>
                <w:sz w:val="24"/>
              </w:rPr>
              <w:t xml:space="preserve">00 MHz </w:t>
            </w:r>
          </w:p>
        </w:tc>
      </w:tr>
      <w:tr w:rsidR="00E558B5" w:rsidRPr="00E558B5" w14:paraId="537BAD7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0867804"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1B6F903"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30 kHz</w:t>
            </w:r>
          </w:p>
        </w:tc>
      </w:tr>
      <w:tr w:rsidR="00E558B5" w:rsidRPr="00E558B5" w14:paraId="21E26DE5"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ABADC70"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DA79A96" w14:textId="77777777" w:rsidR="00E558B5" w:rsidRPr="00E558B5" w:rsidRDefault="00E558B5" w:rsidP="00883591">
            <w:pPr>
              <w:pStyle w:val="TAL"/>
              <w:widowControl w:val="0"/>
              <w:rPr>
                <w:rFonts w:ascii="Times New Roman" w:hAnsi="Times New Roman"/>
                <w:color w:val="FF0000"/>
                <w:sz w:val="24"/>
              </w:rPr>
            </w:pPr>
            <w:r w:rsidRPr="00E558B5">
              <w:rPr>
                <w:rFonts w:ascii="Times New Roman" w:hAnsi="Times New Roman"/>
                <w:sz w:val="24"/>
              </w:rPr>
              <w:t>1</w:t>
            </w:r>
          </w:p>
        </w:tc>
      </w:tr>
      <w:tr w:rsidR="00E558B5" w:rsidRPr="00E558B5" w14:paraId="7645D835"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69EB858"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12CCC2"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lang w:val="en-US"/>
              </w:rPr>
              <w:t>256</w:t>
            </w:r>
          </w:p>
        </w:tc>
      </w:tr>
      <w:tr w:rsidR="00E558B5" w:rsidRPr="00E558B5" w14:paraId="3D6C8B15"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7084701F"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3CE53AB" w14:textId="77777777" w:rsidR="00E558B5" w:rsidRPr="00E558B5" w:rsidRDefault="00E558B5" w:rsidP="00883591">
            <w:pPr>
              <w:pStyle w:val="TAL"/>
              <w:widowControl w:val="0"/>
              <w:rPr>
                <w:rFonts w:ascii="Times New Roman" w:hAnsi="Times New Roman"/>
                <w:sz w:val="24"/>
              </w:rPr>
            </w:pPr>
            <w:r w:rsidRPr="00E558B5">
              <w:rPr>
                <w:rFonts w:ascii="Times New Roman" w:eastAsiaTheme="minorEastAsia" w:hAnsi="Times New Roman"/>
                <w:sz w:val="24"/>
              </w:rPr>
              <w:t>[62]</w:t>
            </w:r>
            <w:r w:rsidRPr="00E558B5">
              <w:rPr>
                <w:rFonts w:ascii="Times New Roman" w:hAnsi="Times New Roman"/>
                <w:sz w:val="24"/>
              </w:rPr>
              <w:t xml:space="preserve"> dBm</w:t>
            </w:r>
          </w:p>
        </w:tc>
      </w:tr>
      <w:tr w:rsidR="00E558B5" w:rsidRPr="00E558B5" w14:paraId="56C3153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82074CE" w14:textId="77777777" w:rsidR="00E558B5" w:rsidRPr="00E558B5" w:rsidRDefault="00E558B5" w:rsidP="00883591">
            <w:pPr>
              <w:pStyle w:val="TAL"/>
              <w:widowControl w:val="0"/>
              <w:rPr>
                <w:rFonts w:ascii="Times New Roman" w:hAnsi="Times New Roman"/>
                <w:sz w:val="24"/>
              </w:rPr>
            </w:pPr>
            <w:r w:rsidRPr="00E558B5">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2DC3F2"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lang w:val="en-US"/>
              </w:rPr>
              <w:t>256</w:t>
            </w:r>
          </w:p>
        </w:tc>
      </w:tr>
      <w:tr w:rsidR="00E558B5" w:rsidRPr="00E558B5" w14:paraId="49B1501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151109CA" w14:textId="77777777" w:rsidR="00E558B5" w:rsidRPr="00E558B5" w:rsidRDefault="00E558B5" w:rsidP="00883591">
            <w:pPr>
              <w:pStyle w:val="TAL"/>
              <w:widowControl w:val="0"/>
              <w:rPr>
                <w:rFonts w:ascii="Times New Roman" w:hAnsi="Times New Roman"/>
                <w:sz w:val="24"/>
                <w:lang w:val="en-US"/>
              </w:rPr>
            </w:pPr>
            <w:r w:rsidRPr="00E558B5">
              <w:rPr>
                <w:rFonts w:ascii="Times New Roman" w:hAnsi="Times New Roman"/>
                <w:sz w:val="24"/>
              </w:rPr>
              <w:t>**Pending agreement in 11.2 whether to evaluate 15 GHz.</w:t>
            </w:r>
          </w:p>
        </w:tc>
      </w:tr>
    </w:tbl>
    <w:p w14:paraId="3259732B" w14:textId="77777777" w:rsidR="00E558B5" w:rsidRPr="00E558B5" w:rsidRDefault="00E558B5" w:rsidP="00E558B5">
      <w:pPr>
        <w:rPr>
          <w:rFonts w:ascii="Times New Roman" w:eastAsia="DengXian" w:hAnsi="Times New Roman"/>
          <w:highlight w:val="yellow"/>
        </w:rPr>
      </w:pPr>
    </w:p>
    <w:p w14:paraId="2CA40E0A" w14:textId="77777777" w:rsidR="00E558B5" w:rsidRPr="00E558B5" w:rsidRDefault="00E558B5" w:rsidP="00E558B5">
      <w:pPr>
        <w:rPr>
          <w:rFonts w:ascii="Times New Roman" w:eastAsia="DengXian" w:hAnsi="Times New Roman"/>
          <w:highlight w:val="green"/>
        </w:rPr>
      </w:pPr>
      <w:r w:rsidRPr="00E558B5">
        <w:rPr>
          <w:rFonts w:ascii="Times New Roman" w:eastAsia="DengXian" w:hAnsi="Times New Roman"/>
          <w:highlight w:val="green"/>
        </w:rPr>
        <w:t>Agreement</w:t>
      </w:r>
    </w:p>
    <w:p w14:paraId="2CBB722C" w14:textId="77777777" w:rsidR="00E558B5" w:rsidRPr="00E558B5" w:rsidRDefault="00E558B5" w:rsidP="00E558B5">
      <w:pPr>
        <w:spacing w:after="60" w:line="252" w:lineRule="auto"/>
        <w:rPr>
          <w:rFonts w:ascii="Times New Roman" w:eastAsia="DengXian" w:hAnsi="Times New Roman"/>
        </w:rPr>
      </w:pPr>
      <w:r w:rsidRPr="00E558B5">
        <w:rPr>
          <w:rFonts w:ascii="Times New Roman" w:eastAsia="DengXian" w:hAnsi="Times New Roman"/>
        </w:rPr>
        <w:t>Include the following non-sleep states as 6G UE power consumption model.</w:t>
      </w:r>
    </w:p>
    <w:p w14:paraId="2E17C1F9"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Other power state(s) is not precluded</w:t>
      </w:r>
    </w:p>
    <w:p w14:paraId="60794BF1"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FFS: Configuration and relative power value(s) for EE processing in FR2 (including 24.25 GHz – 52.6 GHz)</w:t>
      </w:r>
    </w:p>
    <w:p w14:paraId="28633844" w14:textId="77777777" w:rsidR="00E558B5" w:rsidRPr="00E558B5" w:rsidRDefault="00E558B5" w:rsidP="00E558B5">
      <w:pPr>
        <w:numPr>
          <w:ilvl w:val="0"/>
          <w:numId w:val="57"/>
        </w:numPr>
        <w:suppressAutoHyphens/>
        <w:spacing w:after="60" w:line="252" w:lineRule="auto"/>
        <w:jc w:val="both"/>
        <w:rPr>
          <w:rFonts w:ascii="Times New Roman" w:eastAsia="DengXian" w:hAnsi="Times New Roman"/>
        </w:rPr>
      </w:pPr>
      <w:r w:rsidRPr="00E558B5">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58B5" w14:paraId="0CD4846F"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17248C5"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185E6CA9"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97B409F"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Relative Power</w:t>
            </w:r>
            <w:r w:rsidRPr="00E558B5">
              <w:rPr>
                <w:rFonts w:ascii="Times New Roman" w:eastAsia="PMingLiU" w:hAnsi="Times New Roman"/>
                <w:b/>
                <w:lang w:eastAsia="zh-TW"/>
              </w:rPr>
              <w:t xml:space="preserve"> in FR1 (including </w:t>
            </w:r>
            <w:r w:rsidRPr="00E558B5">
              <w:rPr>
                <w:rFonts w:ascii="Times New Roman" w:eastAsia="PMingLiU" w:hAnsi="Times New Roman"/>
                <w:b/>
                <w:bCs/>
                <w:lang w:eastAsia="zh-TW"/>
              </w:rPr>
              <w:t>around 7GHz)</w:t>
            </w:r>
            <w:r w:rsidRPr="00E558B5">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B0612"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Relative Power in FR</w:t>
            </w:r>
            <w:r w:rsidRPr="00E558B5">
              <w:rPr>
                <w:rFonts w:ascii="Times New Roman" w:eastAsia="PMingLiU" w:hAnsi="Times New Roman"/>
                <w:b/>
                <w:lang w:eastAsia="zh-TW"/>
              </w:rPr>
              <w:t>2</w:t>
            </w:r>
            <w:r w:rsidRPr="00E558B5">
              <w:rPr>
                <w:rFonts w:ascii="Times New Roman" w:eastAsia="MS Mincho" w:hAnsi="Times New Roman"/>
                <w:b/>
              </w:rPr>
              <w:t xml:space="preserve"> (including </w:t>
            </w:r>
            <w:r w:rsidRPr="00E558B5">
              <w:rPr>
                <w:rFonts w:ascii="Times New Roman" w:eastAsia="MS Mincho" w:hAnsi="Times New Roman"/>
                <w:b/>
                <w:bCs/>
              </w:rPr>
              <w:t>24.25 GHz – 52.6 GHz)</w:t>
            </w:r>
          </w:p>
        </w:tc>
      </w:tr>
      <w:tr w:rsidR="00E558B5" w:rsidRPr="00E558B5" w14:paraId="6B948D7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FE94A06"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3C9AEC2" w14:textId="77777777" w:rsidR="00E558B5" w:rsidRPr="00E558B5" w:rsidRDefault="00E558B5" w:rsidP="00883591">
            <w:pPr>
              <w:keepNext/>
              <w:keepLines/>
              <w:widowControl w:val="0"/>
              <w:rPr>
                <w:rFonts w:ascii="Times New Roman" w:eastAsia="PMingLiU" w:hAnsi="Times New Roman"/>
                <w:lang w:eastAsia="zh-TW"/>
              </w:rPr>
            </w:pPr>
            <w:r w:rsidRPr="00E558B5">
              <w:rPr>
                <w:rFonts w:ascii="Times New Roman" w:eastAsia="MS Mincho" w:hAnsi="Times New Roman"/>
              </w:rPr>
              <w:t xml:space="preserve">Processing </w:t>
            </w:r>
            <w:r w:rsidRPr="00E558B5">
              <w:rPr>
                <w:rFonts w:ascii="Times New Roman" w:eastAsia="MS Mincho" w:hAnsi="Times New Roman"/>
                <w:b/>
                <w:bCs/>
              </w:rPr>
              <w:t>DL WUS</w:t>
            </w:r>
            <w:r w:rsidRPr="00E558B5">
              <w:rPr>
                <w:rFonts w:ascii="Times New Roman" w:eastAsia="MS Mincho" w:hAnsi="Times New Roman"/>
              </w:rPr>
              <w:t xml:space="preserve"> of OFDM-based sequence(s) for at least wake-up indication and, if applicable, </w:t>
            </w:r>
            <w:r w:rsidRPr="00E558B5">
              <w:rPr>
                <w:rFonts w:ascii="Times New Roman" w:eastAsia="MS Mincho" w:hAnsi="Times New Roman"/>
                <w:b/>
                <w:bCs/>
              </w:rPr>
              <w:t>other 6GR signal(s) of OFDM-based sequence(s) for</w:t>
            </w:r>
            <w:r w:rsidRPr="00E558B5">
              <w:rPr>
                <w:rFonts w:ascii="Times New Roman" w:eastAsia="MS Mincho" w:hAnsi="Times New Roman"/>
              </w:rPr>
              <w:t xml:space="preserve"> synchronization and/or measurement, in an energy efficient manner, based on the following configuration:</w:t>
            </w:r>
          </w:p>
          <w:p w14:paraId="2B421581" w14:textId="77777777" w:rsidR="00E558B5" w:rsidRPr="00E558B5" w:rsidRDefault="00E558B5" w:rsidP="00883591">
            <w:pPr>
              <w:keepNext/>
              <w:keepLines/>
              <w:widowControl w:val="0"/>
              <w:rPr>
                <w:rFonts w:ascii="Times New Roman" w:eastAsia="PMingLiU" w:hAnsi="Times New Roman"/>
                <w:u w:val="single"/>
                <w:lang w:eastAsia="zh-TW"/>
              </w:rPr>
            </w:pPr>
            <w:r w:rsidRPr="00E558B5">
              <w:rPr>
                <w:rFonts w:ascii="Times New Roman" w:eastAsia="PMingLiU" w:hAnsi="Times New Roman"/>
                <w:u w:val="single"/>
                <w:lang w:eastAsia="zh-TW"/>
              </w:rPr>
              <w:t>FR1 (including around 7GHz)</w:t>
            </w:r>
          </w:p>
          <w:p w14:paraId="213FC537" w14:textId="77777777" w:rsidR="00E558B5" w:rsidRPr="00E558B5"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58B5">
              <w:rPr>
                <w:rFonts w:ascii="Times New Roman" w:eastAsia="PMingLiU" w:hAnsi="Times New Roman"/>
                <w:b/>
                <w:bCs/>
                <w:lang w:eastAsia="zh-TW"/>
              </w:rPr>
              <w:t>5 MHz BW, 1-RX / 2-RX</w:t>
            </w:r>
            <w:r w:rsidRPr="00E558B5">
              <w:rPr>
                <w:rFonts w:ascii="Times New Roman" w:eastAsia="PMingLiU" w:hAnsi="Times New Roman"/>
                <w:lang w:eastAsia="zh-TW"/>
              </w:rPr>
              <w:t xml:space="preserve"> for reception; </w:t>
            </w:r>
            <w:r w:rsidRPr="00E558B5">
              <w:rPr>
                <w:rFonts w:ascii="Times New Roman" w:eastAsia="PMingLiU" w:hAnsi="Times New Roman"/>
                <w:b/>
                <w:bCs/>
                <w:lang w:eastAsia="zh-TW"/>
              </w:rPr>
              <w:t>FFS: Power values for 2-RX, i.e., X1, X2, X3</w:t>
            </w:r>
          </w:p>
          <w:p w14:paraId="267D902C"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58B5">
              <w:rPr>
                <w:rFonts w:ascii="Times New Roman" w:eastAsia="PMingLiU" w:hAnsi="Times New Roman"/>
                <w:b/>
                <w:bCs/>
                <w:lang w:eastAsia="zh-TW"/>
              </w:rPr>
              <w:t xml:space="preserve">Residue </w:t>
            </w:r>
            <w:r w:rsidRPr="00E558B5">
              <w:rPr>
                <w:rFonts w:ascii="Times New Roman" w:eastAsia="PMingLiU" w:hAnsi="Times New Roman"/>
                <w:lang w:eastAsia="zh-TW"/>
              </w:rPr>
              <w:t xml:space="preserve">CFO up to [5] ppm and </w:t>
            </w:r>
            <w:r w:rsidRPr="00E558B5">
              <w:rPr>
                <w:rFonts w:ascii="Times New Roman" w:eastAsia="PMingLiU" w:hAnsi="Times New Roman"/>
                <w:b/>
                <w:bCs/>
                <w:lang w:eastAsia="zh-TW"/>
              </w:rPr>
              <w:t xml:space="preserve">residue </w:t>
            </w:r>
            <w:r w:rsidRPr="00E558B5">
              <w:rPr>
                <w:rFonts w:ascii="Times New Roman" w:eastAsia="PMingLiU" w:hAnsi="Times New Roman"/>
                <w:lang w:eastAsia="zh-TW"/>
              </w:rPr>
              <w:t>timing offset up to [2] us</w:t>
            </w:r>
          </w:p>
          <w:p w14:paraId="3A109C83"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58B5">
              <w:rPr>
                <w:rFonts w:ascii="Times New Roman" w:eastAsia="PMingLiU" w:hAnsi="Times New Roman"/>
                <w:b/>
                <w:bCs/>
                <w:lang w:eastAsia="zh-TW"/>
              </w:rPr>
              <w:t>Noise Figure (NF) = 6GR UE NF</w:t>
            </w:r>
          </w:p>
          <w:p w14:paraId="2A510DBB" w14:textId="77777777" w:rsidR="00E558B5" w:rsidRPr="00E558B5"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58B5">
              <w:rPr>
                <w:rFonts w:ascii="Times New Roman" w:eastAsia="PMingLiU" w:hAnsi="Times New Roman"/>
                <w:b/>
                <w:bCs/>
                <w:color w:val="FF0000"/>
                <w:lang w:eastAsia="zh-TW"/>
              </w:rPr>
              <w:t>Reception time up to one slot</w:t>
            </w:r>
          </w:p>
          <w:p w14:paraId="028884FF" w14:textId="77777777" w:rsidR="00E558B5" w:rsidRPr="00E558B5" w:rsidRDefault="00E558B5" w:rsidP="00E558B5">
            <w:pPr>
              <w:keepNext/>
              <w:keepLines/>
              <w:widowControl w:val="0"/>
              <w:numPr>
                <w:ilvl w:val="1"/>
                <w:numId w:val="55"/>
              </w:numPr>
              <w:suppressAutoHyphens/>
              <w:rPr>
                <w:rFonts w:ascii="Times New Roman" w:eastAsia="PMingLiU" w:hAnsi="Times New Roman"/>
                <w:b/>
                <w:bCs/>
                <w:lang w:eastAsia="zh-TW"/>
              </w:rPr>
            </w:pPr>
            <w:r w:rsidRPr="00E558B5">
              <w:rPr>
                <w:rFonts w:ascii="Times New Roman" w:eastAsia="PMingLiU" w:hAnsi="Times New Roman"/>
                <w:b/>
                <w:bCs/>
                <w:color w:val="FF0000"/>
                <w:lang w:eastAsia="zh-TW"/>
              </w:rPr>
              <w:t>Note: Whether/how to scale power values for different reception time setting within one slot to be further discussed/decided</w:t>
            </w:r>
          </w:p>
          <w:p w14:paraId="4A62D7BE" w14:textId="77777777" w:rsidR="00E558B5" w:rsidRPr="00E558B5" w:rsidRDefault="00E558B5" w:rsidP="00883591">
            <w:pPr>
              <w:keepNext/>
              <w:keepLines/>
              <w:widowControl w:val="0"/>
              <w:rPr>
                <w:rFonts w:ascii="Times New Roman" w:eastAsia="PMingLiU" w:hAnsi="Times New Roman"/>
                <w:u w:val="single"/>
                <w:lang w:eastAsia="zh-TW"/>
              </w:rPr>
            </w:pPr>
            <w:r w:rsidRPr="00E558B5">
              <w:rPr>
                <w:rFonts w:ascii="Times New Roman" w:eastAsia="PMingLiU" w:hAnsi="Times New Roman"/>
                <w:u w:val="single"/>
                <w:lang w:eastAsia="zh-TW"/>
              </w:rPr>
              <w:t>FR2 (including 24.25 GHz – 52.6 GHz)</w:t>
            </w:r>
          </w:p>
          <w:p w14:paraId="4CFB7B34" w14:textId="77777777" w:rsidR="00E558B5" w:rsidRPr="00E558B5" w:rsidRDefault="00E558B5" w:rsidP="00E558B5">
            <w:pPr>
              <w:keepNext/>
              <w:keepLines/>
              <w:widowControl w:val="0"/>
              <w:numPr>
                <w:ilvl w:val="0"/>
                <w:numId w:val="56"/>
              </w:numPr>
              <w:suppressAutoHyphens/>
              <w:rPr>
                <w:rFonts w:ascii="Times New Roman" w:eastAsia="PMingLiU" w:hAnsi="Times New Roman"/>
                <w:lang w:eastAsia="zh-TW"/>
              </w:rPr>
            </w:pPr>
            <w:r w:rsidRPr="00E558B5">
              <w:rPr>
                <w:rFonts w:ascii="Times New Roman" w:eastAsia="PMingLiU" w:hAnsi="Times New Roman"/>
                <w:lang w:eastAsia="zh-TW"/>
              </w:rPr>
              <w:t>FFS</w:t>
            </w:r>
          </w:p>
          <w:p w14:paraId="66B248F0"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Note: No implication on which configuration(s) to be supported by 6GR</w:t>
            </w:r>
          </w:p>
          <w:p w14:paraId="60A5113A" w14:textId="77777777" w:rsidR="00E558B5" w:rsidRPr="00E558B5" w:rsidRDefault="00E558B5" w:rsidP="00883591">
            <w:pPr>
              <w:keepNext/>
              <w:keepLines/>
              <w:widowControl w:val="0"/>
              <w:rPr>
                <w:rFonts w:ascii="Times New Roman" w:eastAsia="PMingLiU" w:hAnsi="Times New Roman"/>
                <w:lang w:eastAsia="zh-TW"/>
              </w:rPr>
            </w:pPr>
          </w:p>
          <w:p w14:paraId="3792C972" w14:textId="77777777" w:rsidR="00E558B5" w:rsidRPr="00E558B5" w:rsidRDefault="00E558B5" w:rsidP="00883591">
            <w:pPr>
              <w:keepNext/>
              <w:keepLines/>
              <w:widowControl w:val="0"/>
              <w:rPr>
                <w:rFonts w:ascii="Times New Roman" w:eastAsia="PMingLiU" w:hAnsi="Times New Roman"/>
                <w:lang w:eastAsia="zh-TW"/>
              </w:rPr>
            </w:pPr>
            <w:r w:rsidRPr="00E558B5">
              <w:rPr>
                <w:rFonts w:ascii="Times New Roman" w:eastAsia="PMingLiU" w:hAnsi="Times New Roman"/>
                <w:lang w:eastAsia="zh-TW"/>
              </w:rPr>
              <w:t xml:space="preserve">EE-processing can </w:t>
            </w:r>
            <w:r w:rsidRPr="00E558B5">
              <w:rPr>
                <w:rFonts w:ascii="Times New Roman" w:eastAsia="PMingLiU" w:hAnsi="Times New Roman"/>
                <w:b/>
                <w:bCs/>
                <w:lang w:eastAsia="zh-TW"/>
              </w:rPr>
              <w:t>only be performed during</w:t>
            </w:r>
            <w:r w:rsidRPr="00E558B5">
              <w:rPr>
                <w:rFonts w:ascii="Times New Roman" w:eastAsia="PMingLiU" w:hAnsi="Times New Roman"/>
                <w:lang w:eastAsia="zh-TW"/>
              </w:rPr>
              <w:t xml:space="preserve"> a sleep state with </w:t>
            </w:r>
            <w:r w:rsidRPr="00E558B5">
              <w:rPr>
                <w:rFonts w:ascii="Times New Roman" w:eastAsia="PMingLiU" w:hAnsi="Times New Roman"/>
                <w:b/>
                <w:bCs/>
                <w:lang w:eastAsia="zh-TW"/>
              </w:rPr>
              <w:t>additional</w:t>
            </w:r>
            <w:r w:rsidRPr="00E558B5">
              <w:rPr>
                <w:rFonts w:ascii="Times New Roman" w:eastAsia="PMingLiU" w:hAnsi="Times New Roman"/>
                <w:lang w:eastAsia="zh-TW"/>
              </w:rPr>
              <w:t xml:space="preserve"> relative power value </w:t>
            </w:r>
            <w:r w:rsidRPr="00E558B5">
              <w:rPr>
                <w:rFonts w:ascii="Times New Roman" w:eastAsia="PMingLiU" w:hAnsi="Times New Roman"/>
                <w:b/>
                <w:bCs/>
                <w:lang w:eastAsia="zh-TW"/>
              </w:rPr>
              <w:t>added w.r.t. the sleep state</w:t>
            </w:r>
            <w:r w:rsidRPr="00E558B5">
              <w:rPr>
                <w:rFonts w:ascii="Times New Roman" w:eastAsia="PMingLiU" w:hAnsi="Times New Roman"/>
                <w:lang w:eastAsia="zh-TW"/>
              </w:rPr>
              <w:t xml:space="preserve"> and without triggering UE transition out of the sleep state. </w:t>
            </w:r>
          </w:p>
          <w:p w14:paraId="1546D90F" w14:textId="77777777" w:rsidR="00E558B5" w:rsidRPr="00E558B5" w:rsidRDefault="00E558B5" w:rsidP="00883591">
            <w:pPr>
              <w:keepNext/>
              <w:keepLines/>
              <w:widowControl w:val="0"/>
              <w:rPr>
                <w:rFonts w:ascii="Times New Roman" w:eastAsia="PMingLiU" w:hAnsi="Times New Roman"/>
                <w:lang w:eastAsia="zh-TW"/>
              </w:rPr>
            </w:pPr>
          </w:p>
          <w:p w14:paraId="5A01C23B"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color w:val="FF0000"/>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0852A9A" w14:textId="77777777" w:rsidR="00E558B5" w:rsidRPr="00E558B5" w:rsidRDefault="00E558B5" w:rsidP="00883591">
            <w:pPr>
              <w:keepNext/>
              <w:keepLines/>
              <w:widowControl w:val="0"/>
              <w:rPr>
                <w:rFonts w:ascii="Times New Roman" w:eastAsia="PMingLiU" w:hAnsi="Times New Roman"/>
                <w:b/>
                <w:bCs/>
                <w:color w:val="FF0000"/>
                <w:lang w:eastAsia="zh-TW"/>
              </w:rPr>
            </w:pPr>
          </w:p>
          <w:p w14:paraId="5FC00F44" w14:textId="77777777" w:rsidR="00E558B5" w:rsidRPr="00E558B5" w:rsidRDefault="00E558B5" w:rsidP="00883591">
            <w:pPr>
              <w:keepNext/>
              <w:keepLines/>
              <w:widowControl w:val="0"/>
              <w:rPr>
                <w:rFonts w:ascii="Times New Roman" w:eastAsia="PMingLiU" w:hAnsi="Times New Roman"/>
                <w:b/>
                <w:bCs/>
                <w:color w:val="FF0000"/>
                <w:lang w:eastAsia="zh-TW"/>
              </w:rPr>
            </w:pPr>
          </w:p>
          <w:p w14:paraId="66167BD1"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10 / X1 (during micro sleep)</w:t>
            </w:r>
          </w:p>
          <w:p w14:paraId="0798F225" w14:textId="77777777" w:rsidR="00E558B5" w:rsidRPr="00E558B5" w:rsidRDefault="00E558B5" w:rsidP="00883591">
            <w:pPr>
              <w:keepNext/>
              <w:keepLines/>
              <w:widowControl w:val="0"/>
              <w:rPr>
                <w:rFonts w:ascii="Times New Roman" w:eastAsia="PMingLiU" w:hAnsi="Times New Roman"/>
                <w:b/>
                <w:bCs/>
                <w:lang w:eastAsia="zh-TW"/>
              </w:rPr>
            </w:pPr>
          </w:p>
          <w:p w14:paraId="118E3A87" w14:textId="77777777" w:rsidR="00E558B5" w:rsidRPr="00E558B5" w:rsidRDefault="00E558B5" w:rsidP="00883591">
            <w:pPr>
              <w:keepNext/>
              <w:keepLines/>
              <w:widowControl w:val="0"/>
              <w:rPr>
                <w:rFonts w:ascii="Times New Roman" w:eastAsia="PMingLiU" w:hAnsi="Times New Roman"/>
                <w:b/>
                <w:bCs/>
                <w:lang w:eastAsia="zh-TW"/>
              </w:rPr>
            </w:pPr>
            <w:r w:rsidRPr="00E558B5">
              <w:rPr>
                <w:rFonts w:ascii="Times New Roman" w:eastAsia="PMingLiU" w:hAnsi="Times New Roman"/>
                <w:b/>
                <w:bCs/>
                <w:lang w:eastAsia="zh-TW"/>
              </w:rPr>
              <w:t>12 / X2 (during light sleep)</w:t>
            </w:r>
          </w:p>
          <w:p w14:paraId="186812A7" w14:textId="77777777" w:rsidR="00E558B5" w:rsidRPr="00E558B5" w:rsidRDefault="00E558B5" w:rsidP="00883591">
            <w:pPr>
              <w:keepNext/>
              <w:keepLines/>
              <w:widowControl w:val="0"/>
              <w:rPr>
                <w:rFonts w:ascii="Times New Roman" w:eastAsia="PMingLiU" w:hAnsi="Times New Roman"/>
                <w:b/>
                <w:bCs/>
                <w:lang w:eastAsia="zh-TW"/>
              </w:rPr>
            </w:pPr>
          </w:p>
          <w:p w14:paraId="6BA060B0" w14:textId="77777777" w:rsidR="00E558B5" w:rsidRPr="00E558B5" w:rsidRDefault="00E558B5" w:rsidP="00883591">
            <w:pPr>
              <w:keepNext/>
              <w:keepLines/>
              <w:widowControl w:val="0"/>
              <w:rPr>
                <w:rFonts w:ascii="Times New Roman" w:eastAsia="PMingLiU" w:hAnsi="Times New Roman"/>
                <w:b/>
                <w:bCs/>
                <w:color w:val="FF0000"/>
                <w:lang w:eastAsia="zh-TW"/>
              </w:rPr>
            </w:pPr>
            <w:r w:rsidRPr="00E558B5">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AA3FD8"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585FF757"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74A0B572"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545DDC63"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2FDC931D"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3C048E83"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15DBFC4D"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336ADF1B"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25FDCD13" w14:textId="77777777" w:rsidR="00E558B5" w:rsidRPr="00E558B5" w:rsidRDefault="00E558B5" w:rsidP="00883591">
            <w:pPr>
              <w:keepNext/>
              <w:keepLines/>
              <w:widowControl w:val="0"/>
              <w:jc w:val="center"/>
              <w:rPr>
                <w:rFonts w:ascii="Times New Roman" w:eastAsia="PMingLiU" w:hAnsi="Times New Roman"/>
                <w:color w:val="FF0000"/>
                <w:lang w:eastAsia="zh-TW"/>
              </w:rPr>
            </w:pPr>
          </w:p>
          <w:p w14:paraId="14B12992"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PMingLiU" w:hAnsi="Times New Roman"/>
                <w:lang w:eastAsia="zh-TW"/>
              </w:rPr>
              <w:t>FFS</w:t>
            </w:r>
          </w:p>
        </w:tc>
      </w:tr>
      <w:tr w:rsidR="00E558B5" w:rsidRPr="00E558B5" w14:paraId="0531CF3A"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D032C3A"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DC4706E"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41A111D"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70F679D" w14:textId="77777777" w:rsidR="00E558B5" w:rsidRPr="00E558B5" w:rsidRDefault="00E558B5" w:rsidP="00883591">
            <w:pPr>
              <w:keepNext/>
              <w:keepLines/>
              <w:widowControl w:val="0"/>
              <w:jc w:val="center"/>
              <w:rPr>
                <w:rFonts w:ascii="Times New Roman" w:eastAsia="Calibri" w:hAnsi="Times New Roman"/>
              </w:rPr>
            </w:pPr>
          </w:p>
          <w:p w14:paraId="5506E952"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t>175</w:t>
            </w:r>
          </w:p>
        </w:tc>
      </w:tr>
      <w:tr w:rsidR="00E558B5" w:rsidRPr="00E558B5" w14:paraId="5D5DEDD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2E78EC7"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lastRenderedPageBreak/>
              <w:t xml:space="preserve">SSB or </w:t>
            </w:r>
            <w:r w:rsidRPr="00E558B5">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685D56A9"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FD28096"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9BE99D"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br/>
              <w:t>175</w:t>
            </w:r>
          </w:p>
        </w:tc>
      </w:tr>
      <w:tr w:rsidR="00E558B5" w:rsidRPr="00E558B5" w14:paraId="6FBE0069"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797D8F"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0AD2C2D9"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289C7E3"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AC62D21" w14:textId="77777777" w:rsidR="00E558B5" w:rsidRPr="00E558B5" w:rsidRDefault="00E558B5" w:rsidP="00883591">
            <w:pPr>
              <w:keepNext/>
              <w:keepLines/>
              <w:widowControl w:val="0"/>
              <w:jc w:val="center"/>
              <w:rPr>
                <w:rFonts w:ascii="Times New Roman" w:eastAsia="PMingLiU" w:hAnsi="Times New Roman"/>
                <w:color w:val="FF0000"/>
                <w:lang w:eastAsia="zh-TW"/>
              </w:rPr>
            </w:pPr>
            <w:r w:rsidRPr="00E558B5">
              <w:rPr>
                <w:rFonts w:ascii="Times New Roman" w:eastAsia="Calibri" w:hAnsi="Times New Roman"/>
              </w:rPr>
              <w:t>350</w:t>
            </w:r>
          </w:p>
        </w:tc>
      </w:tr>
      <w:tr w:rsidR="00E558B5" w:rsidRPr="00E558B5" w14:paraId="2D1F2BF5"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722A98A"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37CEF477" w14:textId="77777777" w:rsidR="00E558B5" w:rsidRPr="00E558B5" w:rsidRDefault="00E558B5" w:rsidP="00883591">
            <w:pPr>
              <w:keepNext/>
              <w:keepLines/>
              <w:widowControl w:val="0"/>
              <w:rPr>
                <w:rFonts w:ascii="Times New Roman" w:eastAsia="Calibri" w:hAnsi="Times New Roman"/>
              </w:rPr>
            </w:pPr>
            <w:r w:rsidRPr="00E558B5">
              <w:rPr>
                <w:rFonts w:ascii="Times New Roman" w:eastAsia="Calibri" w:hAnsi="Times New Roman"/>
              </w:rPr>
              <w:t xml:space="preserve">Long PUCCH or PUSCH </w:t>
            </w:r>
            <w:r w:rsidRPr="00E558B5">
              <w:rPr>
                <w:rFonts w:ascii="Times New Roman" w:eastAsia="Calibri" w:hAnsi="Times New Roman"/>
                <w:b/>
                <w:bCs/>
                <w:color w:val="FF0000"/>
              </w:rPr>
              <w:t>or PRACH</w:t>
            </w:r>
          </w:p>
          <w:p w14:paraId="19855133" w14:textId="77777777" w:rsidR="00E558B5" w:rsidRPr="00E558B5" w:rsidRDefault="00E558B5" w:rsidP="00883591">
            <w:pPr>
              <w:keepNext/>
              <w:keepLines/>
              <w:widowControl w:val="0"/>
              <w:rPr>
                <w:rFonts w:ascii="Times New Roman" w:eastAsia="Calibri" w:hAnsi="Times New Roman"/>
                <w:b/>
                <w:bCs/>
              </w:rPr>
            </w:pPr>
            <w:r w:rsidRPr="00E558B5">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A88CE72" w14:textId="77777777" w:rsidR="00E558B5" w:rsidRPr="00E558B5" w:rsidRDefault="00E558B5" w:rsidP="00883591">
            <w:pPr>
              <w:keepNext/>
              <w:keepLines/>
              <w:widowControl w:val="0"/>
              <w:spacing w:line="256" w:lineRule="auto"/>
              <w:jc w:val="center"/>
              <w:rPr>
                <w:rFonts w:ascii="Times New Roman" w:eastAsia="PMingLiU" w:hAnsi="Times New Roman"/>
              </w:rPr>
            </w:pPr>
            <w:r w:rsidRPr="00E558B5">
              <w:rPr>
                <w:rFonts w:ascii="Times New Roman" w:eastAsia="PMingLiU" w:hAnsi="Times New Roman"/>
              </w:rPr>
              <w:t>250 (0 dBm)</w:t>
            </w:r>
          </w:p>
          <w:p w14:paraId="5D64B8BD"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X4 (10 dBm)</w:t>
            </w:r>
          </w:p>
          <w:p w14:paraId="7C1015E1"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X5 (15 dBm)</w:t>
            </w:r>
          </w:p>
          <w:p w14:paraId="1024562C" w14:textId="77777777" w:rsidR="00E558B5" w:rsidRPr="00E558B5" w:rsidRDefault="00E558B5" w:rsidP="00883591">
            <w:pPr>
              <w:keepNext/>
              <w:keepLines/>
              <w:widowControl w:val="0"/>
              <w:spacing w:line="256" w:lineRule="auto"/>
              <w:jc w:val="center"/>
              <w:rPr>
                <w:rFonts w:ascii="Times New Roman" w:eastAsia="PMingLiU" w:hAnsi="Times New Roman"/>
                <w:b/>
                <w:bCs/>
              </w:rPr>
            </w:pPr>
            <w:r w:rsidRPr="00E558B5">
              <w:rPr>
                <w:rFonts w:ascii="Times New Roman" w:eastAsia="PMingLiU" w:hAnsi="Times New Roman"/>
                <w:b/>
                <w:bCs/>
              </w:rPr>
              <w:t>X6 (20 dBm)</w:t>
            </w:r>
          </w:p>
          <w:p w14:paraId="5D0A8C02" w14:textId="77777777" w:rsidR="00E558B5" w:rsidRPr="00E558B5" w:rsidRDefault="00E558B5" w:rsidP="00883591">
            <w:pPr>
              <w:keepNext/>
              <w:keepLines/>
              <w:widowControl w:val="0"/>
              <w:jc w:val="center"/>
              <w:rPr>
                <w:rFonts w:ascii="Times New Roman" w:eastAsia="PMingLiU" w:hAnsi="Times New Roman"/>
                <w:lang w:eastAsia="zh-TW"/>
              </w:rPr>
            </w:pPr>
            <w:r w:rsidRPr="00E558B5">
              <w:rPr>
                <w:rFonts w:ascii="Times New Roman" w:eastAsia="Calibri" w:hAnsi="Times New Roman"/>
              </w:rPr>
              <w:t>700 (23 dBm)</w:t>
            </w:r>
          </w:p>
          <w:p w14:paraId="78AA0124" w14:textId="77777777" w:rsidR="00E558B5" w:rsidRPr="00E558B5"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58B5">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CFAA8CE" w14:textId="77777777" w:rsidR="00E558B5" w:rsidRPr="00E558B5" w:rsidRDefault="00E558B5" w:rsidP="00883591">
            <w:pPr>
              <w:keepNext/>
              <w:keepLines/>
              <w:widowControl w:val="0"/>
              <w:spacing w:line="256" w:lineRule="auto"/>
              <w:ind w:left="156"/>
              <w:jc w:val="center"/>
              <w:rPr>
                <w:rFonts w:ascii="Times New Roman" w:eastAsia="PMingLiU" w:hAnsi="Times New Roman"/>
              </w:rPr>
            </w:pPr>
            <w:r w:rsidRPr="00E558B5">
              <w:rPr>
                <w:rFonts w:ascii="Times New Roman" w:eastAsia="PMingLiU" w:hAnsi="Times New Roman"/>
              </w:rPr>
              <w:t>350</w:t>
            </w:r>
          </w:p>
          <w:p w14:paraId="272AC1E0" w14:textId="77777777" w:rsidR="00E558B5" w:rsidRPr="00E558B5" w:rsidRDefault="00E558B5" w:rsidP="00883591">
            <w:pPr>
              <w:keepNext/>
              <w:keepLines/>
              <w:widowControl w:val="0"/>
              <w:spacing w:line="256" w:lineRule="auto"/>
              <w:ind w:left="156"/>
              <w:jc w:val="center"/>
              <w:rPr>
                <w:rFonts w:ascii="Times New Roman" w:eastAsia="PMingLiU" w:hAnsi="Times New Roman"/>
              </w:rPr>
            </w:pPr>
            <w:r w:rsidRPr="00E558B5">
              <w:rPr>
                <w:rFonts w:ascii="Times New Roman" w:eastAsia="PMingLiU" w:hAnsi="Times New Roman"/>
              </w:rPr>
              <w:t>(FFS Tx power level)</w:t>
            </w:r>
          </w:p>
          <w:p w14:paraId="2E5C7C74" w14:textId="77777777" w:rsidR="00E558B5" w:rsidRPr="00E558B5" w:rsidRDefault="00E558B5" w:rsidP="00883591">
            <w:pPr>
              <w:keepNext/>
              <w:keepLines/>
              <w:widowControl w:val="0"/>
              <w:jc w:val="center"/>
              <w:rPr>
                <w:rFonts w:ascii="Times New Roman" w:eastAsia="PMingLiU" w:hAnsi="Times New Roman"/>
                <w:color w:val="FF0000"/>
                <w:lang w:eastAsia="zh-TW"/>
              </w:rPr>
            </w:pPr>
          </w:p>
        </w:tc>
      </w:tr>
    </w:tbl>
    <w:p w14:paraId="1FE62A3A" w14:textId="77777777" w:rsidR="00E558B5" w:rsidRPr="00E558B5" w:rsidRDefault="00E558B5" w:rsidP="00E558B5">
      <w:pPr>
        <w:rPr>
          <w:rFonts w:ascii="Times New Roman" w:eastAsia="DengXian" w:hAnsi="Times New Roman"/>
        </w:rPr>
      </w:pPr>
    </w:p>
    <w:p w14:paraId="5BEEACD7" w14:textId="77777777" w:rsidR="00E558B5" w:rsidRPr="00E558B5" w:rsidRDefault="00E558B5" w:rsidP="00E558B5">
      <w:pPr>
        <w:rPr>
          <w:rFonts w:ascii="Times New Roman" w:eastAsia="DengXian" w:hAnsi="Times New Roman"/>
        </w:rPr>
      </w:pPr>
    </w:p>
    <w:p w14:paraId="6E698FAA" w14:textId="77777777" w:rsidR="00E558B5" w:rsidRPr="00E558B5" w:rsidRDefault="00E558B5" w:rsidP="00E558B5">
      <w:pPr>
        <w:rPr>
          <w:rFonts w:ascii="Times New Roman" w:eastAsia="DengXian" w:hAnsi="Times New Roman"/>
          <w:highlight w:val="green"/>
        </w:rPr>
      </w:pPr>
      <w:r w:rsidRPr="00E558B5">
        <w:rPr>
          <w:rFonts w:ascii="Times New Roman" w:eastAsia="DengXian" w:hAnsi="Times New Roman"/>
          <w:highlight w:val="green"/>
        </w:rPr>
        <w:t>Agreement</w:t>
      </w:r>
    </w:p>
    <w:p w14:paraId="62B96B9C" w14:textId="77777777" w:rsidR="00E558B5" w:rsidRPr="00E558B5" w:rsidRDefault="00E558B5" w:rsidP="00E558B5">
      <w:pPr>
        <w:rPr>
          <w:rFonts w:ascii="Times New Roman" w:eastAsia="DengXian" w:hAnsi="Times New Roman"/>
        </w:rPr>
      </w:pPr>
      <w:r w:rsidRPr="00E558B5">
        <w:rPr>
          <w:rFonts w:ascii="Times New Roman" w:eastAsia="DengXian" w:hAnsi="Times New Roman"/>
        </w:rPr>
        <w:t>Include the following sleep states for 6G UE power consumption model.</w:t>
      </w:r>
    </w:p>
    <w:p w14:paraId="7E622D70" w14:textId="77777777" w:rsidR="00E558B5" w:rsidRPr="00E558B5" w:rsidRDefault="00E558B5" w:rsidP="00E558B5">
      <w:pPr>
        <w:rPr>
          <w:rFonts w:ascii="Times New Roman" w:eastAsia="DengXian" w:hAnsi="Times New Roman"/>
        </w:rPr>
      </w:pPr>
      <w:r w:rsidRPr="00E558B5">
        <w:rPr>
          <w:rFonts w:ascii="Times New Roman" w:eastAsia="DengXian" w:hAnsi="Times New Roma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E558B5" w:rsidRPr="00E558B5" w14:paraId="63AE9FCC"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77625DD"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Power State</w:t>
            </w:r>
          </w:p>
        </w:tc>
        <w:tc>
          <w:tcPr>
            <w:tcW w:w="5844" w:type="dxa"/>
            <w:tcBorders>
              <w:top w:val="single" w:sz="8" w:space="0" w:color="000000"/>
              <w:left w:val="single" w:sz="8" w:space="0" w:color="000000"/>
              <w:bottom w:val="single" w:sz="8" w:space="0" w:color="000000"/>
              <w:right w:val="single" w:sz="8" w:space="0" w:color="000000"/>
            </w:tcBorders>
          </w:tcPr>
          <w:p w14:paraId="2A9752A6"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A4A6919"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 xml:space="preserve">Relative Power </w:t>
            </w:r>
          </w:p>
        </w:tc>
      </w:tr>
      <w:tr w:rsidR="00E558B5" w:rsidRPr="00E558B5" w14:paraId="3B551E09"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354C65"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MS Mincho" w:hAnsi="Times New Roman"/>
                <w:color w:val="FF0000"/>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0C09F20"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MS Mincho" w:hAnsi="Times New Roman"/>
                <w:color w:val="FF0000"/>
              </w:rPr>
              <w:t xml:space="preserve">Time interval for the sleep should be larger than the total transition time entering and leaving this state. Accurate timing or </w:t>
            </w:r>
            <w:r w:rsidRPr="00E558B5">
              <w:rPr>
                <w:rFonts w:ascii="Times New Roman" w:eastAsia="MS Mincho" w:hAnsi="Times New Roman"/>
                <w:b/>
                <w:bCs/>
                <w:color w:val="FF0000"/>
              </w:rPr>
              <w:t>frequency</w:t>
            </w:r>
            <w:r w:rsidRPr="00E558B5">
              <w:rPr>
                <w:rFonts w:ascii="Times New Roman" w:eastAsia="MS Mincho" w:hAnsi="Times New Roman"/>
                <w:color w:val="FF0000"/>
              </w:rPr>
              <w:t xml:space="preserve"> may not</w:t>
            </w:r>
            <w:r w:rsidRPr="00E558B5">
              <w:rPr>
                <w:rFonts w:ascii="Times New Roman" w:eastAsiaTheme="minorEastAsia" w:hAnsi="Times New Roman"/>
                <w:color w:val="FF0000"/>
              </w:rPr>
              <w:t xml:space="preserve"> always </w:t>
            </w:r>
            <w:r w:rsidRPr="00E558B5">
              <w:rPr>
                <w:rFonts w:ascii="Times New Roman" w:eastAsia="MS Mincho" w:hAnsi="Times New Roman"/>
                <w:color w:val="FF0000"/>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38A55FB3" w14:textId="77777777" w:rsidR="00E558B5" w:rsidRPr="00E558B5" w:rsidRDefault="00E558B5" w:rsidP="00883591">
            <w:pPr>
              <w:keepNext/>
              <w:keepLines/>
              <w:widowControl w:val="0"/>
              <w:jc w:val="center"/>
              <w:rPr>
                <w:rFonts w:ascii="Times New Roman" w:eastAsia="PMingLiU" w:hAnsi="Times New Roman"/>
                <w:b/>
                <w:bCs/>
                <w:color w:val="FF0000"/>
                <w:lang w:eastAsia="zh-TW"/>
              </w:rPr>
            </w:pPr>
            <w:r w:rsidRPr="00E558B5">
              <w:rPr>
                <w:rFonts w:ascii="Times New Roman" w:eastAsia="PMingLiU" w:hAnsi="Times New Roman"/>
                <w:b/>
                <w:bCs/>
                <w:color w:val="FF0000"/>
                <w:lang w:eastAsia="zh-TW"/>
              </w:rPr>
              <w:t>0.05 + Y*</w:t>
            </w:r>
          </w:p>
        </w:tc>
      </w:tr>
      <w:tr w:rsidR="00E558B5" w:rsidRPr="00E558B5" w14:paraId="723219CB"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B6E0819" w14:textId="77777777" w:rsidR="00E558B5" w:rsidRPr="00E558B5" w:rsidRDefault="00E558B5" w:rsidP="00883591">
            <w:pPr>
              <w:keepNext/>
              <w:keepLines/>
              <w:widowControl w:val="0"/>
              <w:rPr>
                <w:rFonts w:ascii="Times New Roman" w:eastAsia="Malgun Gothic" w:hAnsi="Times New Roman"/>
              </w:rPr>
            </w:pPr>
            <w:r w:rsidRPr="00E558B5">
              <w:rPr>
                <w:rFonts w:ascii="Times New Roman" w:eastAsia="MS Mincho" w:hAnsi="Times New Roman"/>
              </w:rPr>
              <w:t>Deep Sleep</w:t>
            </w:r>
          </w:p>
        </w:tc>
        <w:tc>
          <w:tcPr>
            <w:tcW w:w="5844" w:type="dxa"/>
            <w:tcBorders>
              <w:top w:val="single" w:sz="8" w:space="0" w:color="000000"/>
              <w:left w:val="single" w:sz="8" w:space="0" w:color="000000"/>
              <w:bottom w:val="single" w:sz="8" w:space="0" w:color="000000"/>
              <w:right w:val="single" w:sz="8" w:space="0" w:color="000000"/>
            </w:tcBorders>
          </w:tcPr>
          <w:p w14:paraId="57399633"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Time interval for the sleep should be larger than the total transition time entering and leaving this state. Accurate timing may not</w:t>
            </w:r>
            <w:r w:rsidRPr="00E558B5">
              <w:rPr>
                <w:rFonts w:ascii="Times New Roman" w:eastAsiaTheme="minorEastAsia" w:hAnsi="Times New Roman"/>
              </w:rPr>
              <w:t xml:space="preserve"> always</w:t>
            </w:r>
            <w:r w:rsidRPr="00E558B5">
              <w:rPr>
                <w:rFonts w:ascii="Times New Roman" w:eastAsia="MS Mincho" w:hAnsi="Times New Roman"/>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57440AAD" w14:textId="77777777" w:rsidR="00E558B5" w:rsidRPr="00E558B5" w:rsidRDefault="00E558B5" w:rsidP="00883591">
            <w:pPr>
              <w:keepNext/>
              <w:keepLines/>
              <w:widowControl w:val="0"/>
              <w:jc w:val="center"/>
              <w:rPr>
                <w:rFonts w:ascii="Times New Roman" w:eastAsia="MS Mincho" w:hAnsi="Times New Roman"/>
                <w:b/>
                <w:bCs/>
                <w:color w:val="FF0000"/>
              </w:rPr>
            </w:pPr>
            <w:r w:rsidRPr="00E558B5">
              <w:rPr>
                <w:rFonts w:ascii="Times New Roman" w:eastAsia="MS Mincho" w:hAnsi="Times New Roman"/>
                <w:b/>
                <w:bCs/>
                <w:color w:val="FF0000"/>
              </w:rPr>
              <w:t>1 + Y*</w:t>
            </w:r>
          </w:p>
          <w:p w14:paraId="685A7B1E" w14:textId="77777777" w:rsidR="00E558B5" w:rsidRPr="00E558B5" w:rsidRDefault="00E558B5" w:rsidP="00883591">
            <w:pPr>
              <w:keepNext/>
              <w:keepLines/>
              <w:widowControl w:val="0"/>
              <w:jc w:val="center"/>
              <w:rPr>
                <w:rFonts w:ascii="Times New Roman" w:eastAsia="MS Mincho" w:hAnsi="Times New Roman"/>
                <w:b/>
                <w:bCs/>
                <w:color w:val="FF0000"/>
              </w:rPr>
            </w:pPr>
            <w:r w:rsidRPr="00E558B5">
              <w:rPr>
                <w:rFonts w:ascii="Times New Roman" w:eastAsia="MS Mincho" w:hAnsi="Times New Roman"/>
                <w:b/>
                <w:bCs/>
                <w:color w:val="FF0000"/>
              </w:rPr>
              <w:t>(Optional: 1)</w:t>
            </w:r>
            <w:r w:rsidRPr="00E558B5">
              <w:rPr>
                <w:rFonts w:ascii="Times New Roman" w:eastAsia="MS Mincho" w:hAnsi="Times New Roman"/>
                <w:b/>
                <w:bCs/>
                <w:color w:val="FF0000"/>
              </w:rPr>
              <w:br/>
            </w:r>
          </w:p>
        </w:tc>
      </w:tr>
      <w:tr w:rsidR="00E558B5" w:rsidRPr="00E558B5" w14:paraId="361AD4D1"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714702B"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Light Sleep</w:t>
            </w:r>
          </w:p>
        </w:tc>
        <w:tc>
          <w:tcPr>
            <w:tcW w:w="5844" w:type="dxa"/>
            <w:tcBorders>
              <w:top w:val="single" w:sz="8" w:space="0" w:color="000000"/>
              <w:left w:val="single" w:sz="8" w:space="0" w:color="000000"/>
              <w:bottom w:val="single" w:sz="8" w:space="0" w:color="000000"/>
              <w:right w:val="single" w:sz="8" w:space="0" w:color="000000"/>
            </w:tcBorders>
          </w:tcPr>
          <w:p w14:paraId="361FD8FE"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7ED46B07"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20</w:t>
            </w:r>
          </w:p>
        </w:tc>
      </w:tr>
      <w:tr w:rsidR="00E558B5" w:rsidRPr="00E558B5" w14:paraId="77937FFE"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E6337B5"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Micro sleep</w:t>
            </w:r>
          </w:p>
        </w:tc>
        <w:tc>
          <w:tcPr>
            <w:tcW w:w="5844" w:type="dxa"/>
            <w:tcBorders>
              <w:top w:val="single" w:sz="8" w:space="0" w:color="000000"/>
              <w:left w:val="single" w:sz="8" w:space="0" w:color="000000"/>
              <w:bottom w:val="single" w:sz="8" w:space="0" w:color="000000"/>
              <w:right w:val="single" w:sz="8" w:space="0" w:color="000000"/>
            </w:tcBorders>
          </w:tcPr>
          <w:p w14:paraId="7F5CF62A"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C5C9A2D" w14:textId="77777777" w:rsidR="00E558B5" w:rsidRPr="00E558B5" w:rsidRDefault="00E558B5" w:rsidP="00883591">
            <w:pPr>
              <w:keepNext/>
              <w:keepLines/>
              <w:widowControl w:val="0"/>
              <w:jc w:val="center"/>
              <w:rPr>
                <w:rFonts w:ascii="Times New Roman" w:eastAsia="PMingLiU" w:hAnsi="Times New Roman"/>
                <w:lang w:eastAsia="zh-TW"/>
              </w:rPr>
            </w:pPr>
            <w:r w:rsidRPr="00E558B5">
              <w:rPr>
                <w:rFonts w:ascii="Times New Roman" w:eastAsia="MS Mincho" w:hAnsi="Times New Roman"/>
              </w:rPr>
              <w:t>45</w:t>
            </w:r>
          </w:p>
        </w:tc>
      </w:tr>
      <w:tr w:rsidR="00E558B5" w:rsidRPr="00E558B5" w14:paraId="1A193B6F"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70A236B2"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b/>
                <w:bCs/>
                <w:color w:val="FF0000"/>
              </w:rPr>
              <w:t>* Y value equals to 0.1, if EE processing is assumed for the evaluation; zero, otherwise.</w:t>
            </w:r>
          </w:p>
        </w:tc>
      </w:tr>
    </w:tbl>
    <w:p w14:paraId="5509D309" w14:textId="77777777" w:rsidR="00E558B5" w:rsidRPr="00E558B5" w:rsidRDefault="00E558B5" w:rsidP="00E558B5">
      <w:pPr>
        <w:spacing w:line="252" w:lineRule="auto"/>
        <w:rPr>
          <w:rFonts w:ascii="Times New Roman" w:eastAsia="PMingLiU" w:hAnsi="Times New Roman"/>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E558B5" w:rsidRPr="00E558B5" w14:paraId="3E72A4C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4F1E592"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lastRenderedPageBreak/>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F01020E"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Additional transition energy:</w:t>
            </w:r>
          </w:p>
          <w:p w14:paraId="64B8C234"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1EFF2D1E" w14:textId="77777777" w:rsidR="00E558B5" w:rsidRPr="00E558B5" w:rsidRDefault="00E558B5" w:rsidP="00883591">
            <w:pPr>
              <w:keepNext/>
              <w:keepLines/>
              <w:widowControl w:val="0"/>
              <w:jc w:val="center"/>
              <w:rPr>
                <w:rFonts w:ascii="Times New Roman" w:eastAsia="MS Mincho" w:hAnsi="Times New Roman"/>
                <w:b/>
              </w:rPr>
            </w:pPr>
            <w:r w:rsidRPr="00E558B5">
              <w:rPr>
                <w:rFonts w:ascii="Times New Roman" w:eastAsia="MS Mincho" w:hAnsi="Times New Roman"/>
                <w:b/>
              </w:rPr>
              <w:t>Total transition time</w:t>
            </w:r>
            <w:r w:rsidRPr="00E558B5">
              <w:rPr>
                <w:rFonts w:ascii="Times New Roman" w:eastAsia="PMingLiU" w:hAnsi="Times New Roman"/>
                <w:b/>
                <w:color w:val="FF0000"/>
                <w:lang w:eastAsia="zh-TW"/>
              </w:rPr>
              <w:t>**</w:t>
            </w:r>
            <w:r w:rsidRPr="00E558B5">
              <w:rPr>
                <w:rFonts w:ascii="Times New Roman" w:eastAsia="MS Mincho" w:hAnsi="Times New Roman"/>
                <w:b/>
              </w:rPr>
              <w:t xml:space="preserve"> </w:t>
            </w:r>
          </w:p>
        </w:tc>
      </w:tr>
      <w:tr w:rsidR="00E558B5" w:rsidRPr="00E558B5" w14:paraId="14E8EA2A"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F2827B4" w14:textId="77777777" w:rsidR="00E558B5" w:rsidRPr="00E558B5" w:rsidRDefault="00E558B5" w:rsidP="00883591">
            <w:pPr>
              <w:keepNext/>
              <w:keepLines/>
              <w:widowControl w:val="0"/>
              <w:rPr>
                <w:rFonts w:ascii="Times New Roman" w:eastAsia="MS Mincho" w:hAnsi="Times New Roman"/>
                <w:color w:val="FF0000"/>
              </w:rPr>
            </w:pPr>
            <w:r w:rsidRPr="00E558B5">
              <w:rPr>
                <w:rFonts w:ascii="Times New Roman" w:eastAsia="MS Mincho" w:hAnsi="Times New Roman"/>
                <w:color w:val="FF0000"/>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288142F" w14:textId="77777777" w:rsidR="00E558B5" w:rsidRPr="00E558B5" w:rsidRDefault="00E558B5" w:rsidP="00883591">
            <w:pPr>
              <w:keepNext/>
              <w:keepLines/>
              <w:widowControl w:val="0"/>
              <w:jc w:val="center"/>
              <w:rPr>
                <w:rFonts w:ascii="Times New Roman" w:eastAsia="MS Mincho" w:hAnsi="Times New Roman"/>
                <w:b/>
                <w:bCs/>
                <w:color w:val="FF0000"/>
              </w:rPr>
            </w:pPr>
            <w:r w:rsidRPr="00E558B5">
              <w:rPr>
                <w:rFonts w:ascii="Times New Roman" w:eastAsia="MS Mincho" w:hAnsi="Times New Roman"/>
                <w:b/>
                <w:bCs/>
                <w:color w:val="FF0000"/>
              </w:rPr>
              <w:t>[40000]</w:t>
            </w:r>
          </w:p>
        </w:tc>
        <w:tc>
          <w:tcPr>
            <w:tcW w:w="4067" w:type="dxa"/>
            <w:tcBorders>
              <w:top w:val="single" w:sz="8" w:space="0" w:color="000000"/>
              <w:left w:val="single" w:sz="8" w:space="0" w:color="000000"/>
              <w:bottom w:val="single" w:sz="8" w:space="0" w:color="000000"/>
              <w:right w:val="single" w:sz="8" w:space="0" w:color="000000"/>
            </w:tcBorders>
          </w:tcPr>
          <w:p w14:paraId="497B2936" w14:textId="77777777" w:rsidR="00E558B5" w:rsidRPr="00E558B5" w:rsidRDefault="00E558B5" w:rsidP="00883591">
            <w:pPr>
              <w:keepNext/>
              <w:keepLines/>
              <w:widowControl w:val="0"/>
              <w:jc w:val="center"/>
              <w:rPr>
                <w:rFonts w:ascii="Times New Roman" w:eastAsia="MS Mincho" w:hAnsi="Times New Roman"/>
                <w:b/>
                <w:bCs/>
                <w:color w:val="FF0000"/>
              </w:rPr>
            </w:pPr>
            <w:r w:rsidRPr="00E558B5">
              <w:rPr>
                <w:rFonts w:ascii="Times New Roman" w:eastAsia="MS Mincho" w:hAnsi="Times New Roman"/>
                <w:b/>
                <w:bCs/>
                <w:color w:val="FF0000"/>
              </w:rPr>
              <w:t>[1600] ms***</w:t>
            </w:r>
          </w:p>
        </w:tc>
      </w:tr>
      <w:tr w:rsidR="00E558B5" w:rsidRPr="00E558B5" w14:paraId="3111B944"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66C162A" w14:textId="77777777" w:rsidR="00E558B5" w:rsidRPr="00E558B5" w:rsidRDefault="00E558B5" w:rsidP="00883591">
            <w:pPr>
              <w:keepNext/>
              <w:keepLines/>
              <w:widowControl w:val="0"/>
              <w:rPr>
                <w:rFonts w:ascii="Times New Roman" w:eastAsia="Malgun Gothic" w:hAnsi="Times New Roman"/>
              </w:rPr>
            </w:pPr>
            <w:r w:rsidRPr="00E558B5">
              <w:rPr>
                <w:rFonts w:ascii="Times New Roman" w:eastAsia="MS Mincho" w:hAnsi="Times New Roman"/>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B9B18FB"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450</w:t>
            </w:r>
          </w:p>
        </w:tc>
        <w:tc>
          <w:tcPr>
            <w:tcW w:w="4067" w:type="dxa"/>
            <w:tcBorders>
              <w:top w:val="single" w:sz="8" w:space="0" w:color="000000"/>
              <w:left w:val="single" w:sz="8" w:space="0" w:color="000000"/>
              <w:bottom w:val="single" w:sz="8" w:space="0" w:color="000000"/>
              <w:right w:val="single" w:sz="8" w:space="0" w:color="000000"/>
            </w:tcBorders>
          </w:tcPr>
          <w:p w14:paraId="481A3936"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20 ms</w:t>
            </w:r>
            <w:r w:rsidRPr="00E558B5">
              <w:rPr>
                <w:rFonts w:ascii="Times New Roman" w:eastAsia="MS Mincho" w:hAnsi="Times New Roman"/>
                <w:color w:val="FF0000"/>
              </w:rPr>
              <w:t>***</w:t>
            </w:r>
          </w:p>
        </w:tc>
      </w:tr>
      <w:tr w:rsidR="00E558B5" w:rsidRPr="00E558B5" w14:paraId="4A8970E9"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FFD27B8"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7DE9724A"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100</w:t>
            </w:r>
          </w:p>
        </w:tc>
        <w:tc>
          <w:tcPr>
            <w:tcW w:w="4067" w:type="dxa"/>
            <w:tcBorders>
              <w:top w:val="single" w:sz="8" w:space="0" w:color="000000"/>
              <w:left w:val="single" w:sz="8" w:space="0" w:color="000000"/>
              <w:bottom w:val="single" w:sz="8" w:space="0" w:color="000000"/>
              <w:right w:val="single" w:sz="8" w:space="0" w:color="000000"/>
            </w:tcBorders>
          </w:tcPr>
          <w:p w14:paraId="7FD286C7"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6 ms</w:t>
            </w:r>
          </w:p>
        </w:tc>
      </w:tr>
      <w:tr w:rsidR="00E558B5" w:rsidRPr="00E558B5" w14:paraId="2546A2D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5BD74C9" w14:textId="77777777" w:rsidR="00E558B5" w:rsidRPr="00E558B5" w:rsidRDefault="00E558B5" w:rsidP="00883591">
            <w:pPr>
              <w:keepNext/>
              <w:keepLines/>
              <w:widowControl w:val="0"/>
              <w:rPr>
                <w:rFonts w:ascii="Times New Roman" w:eastAsia="MS Mincho" w:hAnsi="Times New Roman"/>
              </w:rPr>
            </w:pPr>
            <w:r w:rsidRPr="00E558B5">
              <w:rPr>
                <w:rFonts w:ascii="Times New Roman" w:eastAsia="MS Mincho" w:hAnsi="Times New Roman"/>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0360A34" w14:textId="77777777" w:rsidR="00E558B5" w:rsidRPr="00E558B5" w:rsidRDefault="00E558B5" w:rsidP="00883591">
            <w:pPr>
              <w:keepNext/>
              <w:keepLines/>
              <w:widowControl w:val="0"/>
              <w:tabs>
                <w:tab w:val="center" w:pos="1666"/>
                <w:tab w:val="left" w:pos="2102"/>
              </w:tabs>
              <w:rPr>
                <w:rFonts w:ascii="Times New Roman" w:eastAsia="MS Mincho" w:hAnsi="Times New Roman"/>
              </w:rPr>
            </w:pPr>
            <w:r w:rsidRPr="00E558B5">
              <w:rPr>
                <w:rFonts w:ascii="Times New Roman" w:eastAsia="MS Mincho" w:hAnsi="Times New Roman"/>
              </w:rPr>
              <w:tab/>
              <w:t>0</w:t>
            </w:r>
            <w:r w:rsidRPr="00E558B5">
              <w:rPr>
                <w:rFonts w:ascii="Times New Roman" w:eastAsia="MS Mincho" w:hAnsi="Times New Roman"/>
              </w:rPr>
              <w:tab/>
            </w:r>
          </w:p>
        </w:tc>
        <w:tc>
          <w:tcPr>
            <w:tcW w:w="4067" w:type="dxa"/>
            <w:tcBorders>
              <w:top w:val="single" w:sz="8" w:space="0" w:color="000000"/>
              <w:left w:val="single" w:sz="8" w:space="0" w:color="000000"/>
              <w:bottom w:val="single" w:sz="8" w:space="0" w:color="000000"/>
              <w:right w:val="single" w:sz="8" w:space="0" w:color="000000"/>
            </w:tcBorders>
          </w:tcPr>
          <w:p w14:paraId="543235CC" w14:textId="77777777" w:rsidR="00E558B5" w:rsidRPr="00E558B5" w:rsidRDefault="00E558B5" w:rsidP="00883591">
            <w:pPr>
              <w:keepNext/>
              <w:keepLines/>
              <w:widowControl w:val="0"/>
              <w:jc w:val="center"/>
              <w:rPr>
                <w:rFonts w:ascii="Times New Roman" w:eastAsia="MS Mincho" w:hAnsi="Times New Roman"/>
              </w:rPr>
            </w:pPr>
            <w:r w:rsidRPr="00E558B5">
              <w:rPr>
                <w:rFonts w:ascii="Times New Roman" w:eastAsia="MS Mincho" w:hAnsi="Times New Roman"/>
              </w:rPr>
              <w:t>0 ms*</w:t>
            </w:r>
          </w:p>
        </w:tc>
      </w:tr>
      <w:tr w:rsidR="00E558B5" w:rsidRPr="00E558B5" w14:paraId="5FABB345"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21E1A969" w14:textId="77777777" w:rsidR="00E558B5" w:rsidRPr="00E558B5" w:rsidRDefault="00E558B5" w:rsidP="00883591">
            <w:pPr>
              <w:keepNext/>
              <w:keepLines/>
              <w:widowControl w:val="0"/>
              <w:ind w:left="851" w:hanging="851"/>
              <w:rPr>
                <w:rFonts w:ascii="Times New Roman" w:eastAsia="PMingLiU" w:hAnsi="Times New Roman"/>
                <w:lang w:eastAsia="zh-TW"/>
              </w:rPr>
            </w:pPr>
            <w:r w:rsidRPr="00E558B5">
              <w:rPr>
                <w:rFonts w:ascii="Times New Roman" w:eastAsia="MS Mincho" w:hAnsi="Times New Roman"/>
              </w:rPr>
              <w:t>*</w:t>
            </w:r>
            <w:r w:rsidRPr="00E558B5">
              <w:rPr>
                <w:rFonts w:ascii="Times New Roman" w:eastAsia="MS Mincho" w:hAnsi="Times New Roman"/>
              </w:rPr>
              <w:tab/>
              <w:t>Immediate transition is assumed for power saving study purpose from or to a non-sleep state</w:t>
            </w:r>
          </w:p>
          <w:p w14:paraId="692CE76D" w14:textId="77777777" w:rsidR="00E558B5" w:rsidRPr="00E558B5" w:rsidRDefault="00E558B5" w:rsidP="00883591">
            <w:pPr>
              <w:keepNext/>
              <w:keepLines/>
              <w:widowControl w:val="0"/>
              <w:ind w:left="851" w:hanging="851"/>
              <w:rPr>
                <w:rFonts w:ascii="Times New Roman" w:eastAsia="PMingLiU" w:hAnsi="Times New Roman"/>
                <w:b/>
                <w:bCs/>
                <w:color w:val="FF0000"/>
                <w:lang w:eastAsia="zh-TW"/>
              </w:rPr>
            </w:pPr>
            <w:r w:rsidRPr="00E558B5">
              <w:rPr>
                <w:rFonts w:ascii="Times New Roman" w:eastAsia="PMingLiU" w:hAnsi="Times New Roman"/>
                <w:color w:val="FF0000"/>
                <w:lang w:eastAsia="zh-TW"/>
              </w:rPr>
              <w:t>**              Ramp-up time is no less than half of the total transition time</w:t>
            </w:r>
          </w:p>
          <w:p w14:paraId="7AB728F8" w14:textId="77777777" w:rsidR="00E558B5" w:rsidRPr="00E558B5" w:rsidRDefault="00E558B5" w:rsidP="00883591">
            <w:pPr>
              <w:keepNext/>
              <w:keepLines/>
              <w:widowControl w:val="0"/>
              <w:ind w:left="851" w:hanging="851"/>
              <w:rPr>
                <w:rFonts w:ascii="Times New Roman" w:eastAsia="PMingLiU" w:hAnsi="Times New Roman"/>
                <w:lang w:eastAsia="zh-TW"/>
              </w:rPr>
            </w:pPr>
            <w:r w:rsidRPr="00E558B5">
              <w:rPr>
                <w:rFonts w:ascii="Times New Roman" w:eastAsia="PMingLiU" w:hAnsi="Times New Roman"/>
                <w:b/>
                <w:bCs/>
                <w:color w:val="FF0000"/>
                <w:lang w:eastAsia="zh-TW"/>
              </w:rPr>
              <w:t xml:space="preserve">***            </w:t>
            </w:r>
            <w:r w:rsidRPr="00E558B5">
              <w:rPr>
                <w:rFonts w:ascii="Times New Roman" w:eastAsia="PMingLiU" w:hAnsi="Times New Roman"/>
                <w:color w:val="FF0000"/>
                <w:lang w:eastAsia="zh-TW"/>
              </w:rPr>
              <w:t>Time for sync/re-sync is not included</w:t>
            </w:r>
          </w:p>
        </w:tc>
      </w:tr>
    </w:tbl>
    <w:p w14:paraId="59093D99" w14:textId="77777777" w:rsidR="00E558B5" w:rsidRPr="00E558B5" w:rsidRDefault="00E558B5" w:rsidP="00E558B5">
      <w:pPr>
        <w:rPr>
          <w:rFonts w:ascii="Times New Roman" w:eastAsiaTheme="minorEastAsia" w:hAnsi="Times New Roman"/>
        </w:rPr>
      </w:pPr>
    </w:p>
    <w:p w14:paraId="528D0720" w14:textId="77777777" w:rsidR="00E558B5" w:rsidRPr="00E558B5" w:rsidRDefault="00E558B5" w:rsidP="00E558B5">
      <w:pPr>
        <w:rPr>
          <w:rFonts w:ascii="Times New Roman" w:eastAsia="Calibri" w:hAnsi="Times New Roman"/>
          <w:highlight w:val="green"/>
          <w:lang w:eastAsia="zh-TW"/>
        </w:rPr>
      </w:pPr>
      <w:r w:rsidRPr="00E558B5">
        <w:rPr>
          <w:rFonts w:ascii="Times New Roman" w:eastAsia="Calibri" w:hAnsi="Times New Roman"/>
          <w:highlight w:val="green"/>
          <w:lang w:eastAsia="zh-TW"/>
        </w:rPr>
        <w:t>Agreement</w:t>
      </w:r>
    </w:p>
    <w:p w14:paraId="075729B9" w14:textId="77777777" w:rsidR="00E558B5" w:rsidRPr="00E558B5" w:rsidRDefault="00E558B5" w:rsidP="00E558B5">
      <w:pPr>
        <w:spacing w:after="60" w:line="252" w:lineRule="auto"/>
        <w:rPr>
          <w:rFonts w:ascii="Times New Roman" w:eastAsia="Calibri" w:hAnsi="Times New Roman"/>
          <w:lang w:eastAsia="zh-TW"/>
        </w:rPr>
      </w:pPr>
      <w:r w:rsidRPr="00E558B5">
        <w:rPr>
          <w:rFonts w:ascii="Times New Roman" w:eastAsia="Calibri" w:hAnsi="Times New Roman"/>
          <w:lang w:eastAsia="zh-TW"/>
        </w:rPr>
        <w:t xml:space="preserve">For evaluation purposes and </w:t>
      </w:r>
      <w:r w:rsidRPr="00E558B5">
        <w:rPr>
          <w:rFonts w:ascii="Times New Roman" w:eastAsia="Calibri" w:hAnsi="Times New Roman"/>
          <w:i/>
          <w:iCs/>
          <w:u w:val="single"/>
          <w:lang w:eastAsia="zh-TW"/>
        </w:rPr>
        <w:t>relative comparison over different candidate energy saving schemes for 6GR</w:t>
      </w:r>
      <w:r w:rsidRPr="00E558B5">
        <w:rPr>
          <w:rFonts w:ascii="Times New Roman" w:eastAsia="Calibri" w:hAnsi="Times New Roman"/>
          <w:lang w:eastAsia="zh-TW"/>
        </w:rPr>
        <w:t>, define the following baseline power saving configurations for UE</w:t>
      </w:r>
      <w:r w:rsidRPr="00E558B5">
        <w:rPr>
          <w:rFonts w:ascii="Times New Roman" w:eastAsiaTheme="minorEastAsia" w:hAnsi="Times New Roman"/>
        </w:rPr>
        <w:t xml:space="preserve"> for evaluation purpose for FR1 (including around 7GHz)</w:t>
      </w:r>
      <w:r w:rsidRPr="00E558B5">
        <w:rPr>
          <w:rFonts w:ascii="Times New Roman" w:eastAsia="Calibri" w:hAnsi="Times New Roman"/>
          <w:lang w:eastAsia="zh-TW"/>
        </w:rPr>
        <w:t>:</w:t>
      </w:r>
    </w:p>
    <w:p w14:paraId="35E8628B" w14:textId="77777777" w:rsidR="00E558B5" w:rsidRPr="00E558B5" w:rsidRDefault="00E558B5" w:rsidP="00E558B5">
      <w:pPr>
        <w:numPr>
          <w:ilvl w:val="0"/>
          <w:numId w:val="58"/>
        </w:numPr>
        <w:suppressAutoHyphens/>
        <w:spacing w:after="60" w:line="252" w:lineRule="auto"/>
        <w:jc w:val="both"/>
        <w:rPr>
          <w:rFonts w:ascii="Times New Roman" w:eastAsia="Calibri" w:hAnsi="Times New Roman"/>
          <w:lang w:eastAsia="zh-TW"/>
        </w:rPr>
      </w:pPr>
      <w:r w:rsidRPr="00E558B5">
        <w:rPr>
          <w:rFonts w:ascii="Times New Roman" w:eastAsiaTheme="minorEastAsia" w:hAnsi="Times New Roman"/>
        </w:rPr>
        <w:t xml:space="preserve">5G NR </w:t>
      </w:r>
      <w:r w:rsidRPr="00E558B5">
        <w:rPr>
          <w:rFonts w:ascii="Times New Roman" w:eastAsia="Calibri" w:hAnsi="Times New Roman"/>
          <w:lang w:eastAsia="zh-TW"/>
        </w:rPr>
        <w:t>I-DRX (1.28s cycle) for idle mode</w:t>
      </w:r>
    </w:p>
    <w:p w14:paraId="2F193B26" w14:textId="77777777" w:rsidR="00E558B5" w:rsidRPr="00E558B5" w:rsidRDefault="00E558B5" w:rsidP="00E558B5">
      <w:pPr>
        <w:numPr>
          <w:ilvl w:val="1"/>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Group paging rate (for a PO)</w:t>
      </w:r>
      <w:r w:rsidRPr="00E558B5">
        <w:rPr>
          <w:rFonts w:ascii="Times New Roman" w:eastAsia="SimSun" w:hAnsi="Times New Roman"/>
        </w:rPr>
        <w:t>:</w:t>
      </w:r>
      <w:r w:rsidRPr="00E558B5">
        <w:rPr>
          <w:rFonts w:ascii="Times New Roman" w:eastAsiaTheme="minorEastAsia" w:hAnsi="Times New Roman"/>
        </w:rPr>
        <w:t xml:space="preserve"> TBD</w:t>
      </w:r>
    </w:p>
    <w:p w14:paraId="75FEF3AC" w14:textId="77777777" w:rsidR="00E558B5" w:rsidRPr="00E558B5" w:rsidRDefault="00E558B5" w:rsidP="00E558B5">
      <w:pPr>
        <w:numPr>
          <w:ilvl w:val="0"/>
          <w:numId w:val="58"/>
        </w:numPr>
        <w:suppressAutoHyphens/>
        <w:spacing w:after="60" w:line="252" w:lineRule="auto"/>
        <w:jc w:val="both"/>
        <w:rPr>
          <w:rFonts w:ascii="Times New Roman" w:eastAsia="Calibri" w:hAnsi="Times New Roman"/>
          <w:lang w:eastAsia="zh-TW"/>
        </w:rPr>
      </w:pPr>
      <w:r w:rsidRPr="00E558B5">
        <w:rPr>
          <w:rFonts w:ascii="Times New Roman" w:eastAsiaTheme="minorEastAsia" w:hAnsi="Times New Roman"/>
        </w:rPr>
        <w:t xml:space="preserve">5G NR </w:t>
      </w:r>
      <w:r w:rsidRPr="00E558B5">
        <w:rPr>
          <w:rFonts w:ascii="Times New Roman" w:eastAsia="Calibri" w:hAnsi="Times New Roman"/>
          <w:lang w:eastAsia="zh-TW"/>
        </w:rPr>
        <w:t xml:space="preserve">C-DRX settings of (cycle, on-duration timer, inactivity timer) are assumed for the following </w:t>
      </w:r>
      <w:r w:rsidRPr="00E558B5">
        <w:rPr>
          <w:rFonts w:ascii="Times New Roman" w:eastAsiaTheme="minorEastAsia" w:hAnsi="Times New Roman"/>
        </w:rPr>
        <w:t xml:space="preserve">6GR </w:t>
      </w:r>
      <w:r w:rsidRPr="00E558B5">
        <w:rPr>
          <w:rFonts w:ascii="Times New Roman" w:eastAsia="Calibri" w:hAnsi="Times New Roman"/>
          <w:lang w:eastAsia="zh-TW"/>
        </w:rPr>
        <w:t>traffic models for connected mode:</w:t>
      </w:r>
    </w:p>
    <w:p w14:paraId="50D709A4" w14:textId="77777777" w:rsidR="00E558B5" w:rsidRPr="00E558B5" w:rsidRDefault="00E558B5" w:rsidP="00E558B5">
      <w:pPr>
        <w:numPr>
          <w:ilvl w:val="1"/>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VoIP: (40 ms, 8 ms, 10 ms)</w:t>
      </w:r>
    </w:p>
    <w:p w14:paraId="6499B1AA" w14:textId="77777777" w:rsidR="00E558B5" w:rsidRPr="00E558B5" w:rsidRDefault="00E558B5" w:rsidP="00E558B5">
      <w:pPr>
        <w:numPr>
          <w:ilvl w:val="1"/>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FTP3: (160 ms, 8 ms, 100 ms)</w:t>
      </w:r>
    </w:p>
    <w:p w14:paraId="7741C5D5" w14:textId="77777777" w:rsidR="00E558B5" w:rsidRPr="00E558B5" w:rsidRDefault="00E558B5" w:rsidP="00E558B5">
      <w:pPr>
        <w:numPr>
          <w:ilvl w:val="1"/>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Instant message: (320 ms, 8 ms, 100 ms)</w:t>
      </w:r>
    </w:p>
    <w:p w14:paraId="314F7EFB" w14:textId="77777777" w:rsidR="00E558B5" w:rsidRPr="00E558B5" w:rsidRDefault="00E558B5" w:rsidP="00E558B5">
      <w:pPr>
        <w:numPr>
          <w:ilvl w:val="1"/>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 xml:space="preserve">XR: (16 ms, 10 ms, 4 ms) </w:t>
      </w:r>
    </w:p>
    <w:p w14:paraId="51C72DBD" w14:textId="77777777" w:rsidR="00E558B5" w:rsidRPr="00E558B5" w:rsidRDefault="00E558B5" w:rsidP="00E558B5">
      <w:pPr>
        <w:numPr>
          <w:ilvl w:val="0"/>
          <w:numId w:val="58"/>
        </w:numPr>
        <w:suppressAutoHyphens/>
        <w:spacing w:after="60" w:line="252" w:lineRule="auto"/>
        <w:jc w:val="both"/>
        <w:rPr>
          <w:rFonts w:ascii="Times New Roman" w:eastAsia="Calibri" w:hAnsi="Times New Roman"/>
          <w:lang w:eastAsia="zh-TW"/>
        </w:rPr>
      </w:pPr>
      <w:r w:rsidRPr="00E558B5">
        <w:rPr>
          <w:rFonts w:ascii="Times New Roman" w:eastAsia="Calibri" w:hAnsi="Times New Roman"/>
          <w:lang w:eastAsia="zh-TW"/>
        </w:rPr>
        <w:t xml:space="preserve">Companies can evaluate and report other traffic(s) and/or configuration(s) with justification </w:t>
      </w:r>
    </w:p>
    <w:p w14:paraId="61327B3B" w14:textId="77777777" w:rsidR="00E558B5" w:rsidRPr="00E558B5" w:rsidRDefault="00E558B5" w:rsidP="00E558B5">
      <w:pPr>
        <w:spacing w:line="254" w:lineRule="auto"/>
        <w:rPr>
          <w:rFonts w:ascii="Times New Roman" w:eastAsia="Calibri" w:hAnsi="Times New Roman"/>
        </w:rPr>
      </w:pPr>
      <w:r w:rsidRPr="00E558B5">
        <w:rPr>
          <w:rFonts w:ascii="Times New Roman" w:eastAsia="Calibri" w:hAnsi="Times New Roman"/>
          <w:lang w:eastAsia="zh-TW"/>
        </w:rPr>
        <w:t>Note: The corresponding evaluation is not intended for energy efficiency comparison with 5G/NR.</w:t>
      </w:r>
    </w:p>
    <w:p w14:paraId="68AE82E3" w14:textId="77777777" w:rsidR="00E558B5" w:rsidRPr="00E558B5" w:rsidRDefault="00E558B5" w:rsidP="00E558B5">
      <w:pPr>
        <w:rPr>
          <w:rFonts w:ascii="Times New Roman" w:eastAsiaTheme="minorEastAsia" w:hAnsi="Times New Roman"/>
        </w:rPr>
      </w:pPr>
    </w:p>
    <w:p w14:paraId="09E0335B" w14:textId="77777777" w:rsidR="00E558B5" w:rsidRPr="00E558B5" w:rsidRDefault="00E558B5" w:rsidP="00E558B5">
      <w:pPr>
        <w:rPr>
          <w:rFonts w:ascii="Times New Roman" w:eastAsiaTheme="minorEastAsia" w:hAnsi="Times New Roman"/>
          <w:highlight w:val="yellow"/>
        </w:rPr>
      </w:pPr>
    </w:p>
    <w:p w14:paraId="791EEB51" w14:textId="77777777" w:rsidR="00E558B5" w:rsidRPr="00E558B5" w:rsidRDefault="00E558B5" w:rsidP="00E558B5">
      <w:pPr>
        <w:rPr>
          <w:rFonts w:ascii="Times New Roman" w:eastAsiaTheme="minorEastAsia" w:hAnsi="Times New Roman"/>
        </w:rPr>
      </w:pPr>
      <w:r w:rsidRPr="00E558B5">
        <w:rPr>
          <w:rFonts w:ascii="Times New Roman" w:eastAsiaTheme="minorEastAsia" w:hAnsi="Times New Roman"/>
          <w:highlight w:val="green"/>
        </w:rPr>
        <w:t>Agreement</w:t>
      </w:r>
    </w:p>
    <w:p w14:paraId="32368AA6" w14:textId="77777777" w:rsidR="00E558B5" w:rsidRPr="00E558B5" w:rsidRDefault="00E558B5" w:rsidP="00E558B5">
      <w:pPr>
        <w:rPr>
          <w:rFonts w:ascii="Times New Roman" w:eastAsia="Times New Roman" w:hAnsi="Times New Roman"/>
        </w:rPr>
      </w:pPr>
      <w:r w:rsidRPr="00E558B5">
        <w:rPr>
          <w:rFonts w:ascii="Times New Roman" w:eastAsia="Times New Roman" w:hAnsi="Times New Roman"/>
        </w:rPr>
        <w:t>Total DL power level for Set 4 is 5</w:t>
      </w:r>
      <w:r w:rsidRPr="00E558B5">
        <w:rPr>
          <w:rFonts w:ascii="Times New Roman" w:eastAsiaTheme="minorEastAsia" w:hAnsi="Times New Roman"/>
        </w:rPr>
        <w:t>6</w:t>
      </w:r>
      <w:r w:rsidRPr="00E558B5">
        <w:rPr>
          <w:rFonts w:ascii="Times New Roman" w:eastAsia="Times New Roman" w:hAnsi="Times New Roman"/>
        </w:rPr>
        <w:t xml:space="preserve"> dBm.</w:t>
      </w:r>
    </w:p>
    <w:p w14:paraId="7171BE52" w14:textId="77777777" w:rsidR="00E558B5" w:rsidRPr="00E558B5" w:rsidRDefault="00E558B5" w:rsidP="00E558B5">
      <w:pPr>
        <w:rPr>
          <w:rStyle w:val="Strong"/>
          <w:rFonts w:ascii="Times New Roman" w:hAnsi="Times New Roman"/>
          <w:b w:val="0"/>
          <w:bCs w:val="0"/>
        </w:rPr>
      </w:pPr>
      <w:r w:rsidRPr="00E558B5">
        <w:rPr>
          <w:rStyle w:val="Strong"/>
          <w:rFonts w:ascii="Times New Roman" w:hAnsi="Times New Roman"/>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E558B5" w:rsidRPr="00E558B5" w14:paraId="0F3DBFA0" w14:textId="77777777" w:rsidTr="0088359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39F3C96" w14:textId="77777777" w:rsidR="00E558B5" w:rsidRPr="00E558B5" w:rsidRDefault="00E558B5" w:rsidP="00883591">
            <w:pPr>
              <w:pStyle w:val="TAH"/>
              <w:widowControl w:val="0"/>
              <w:rPr>
                <w:rFonts w:ascii="Times New Roman" w:hAnsi="Times New Roman"/>
                <w:b w:val="0"/>
                <w:sz w:val="24"/>
              </w:rPr>
            </w:pPr>
            <w:r w:rsidRPr="00E558B5">
              <w:rPr>
                <w:rFonts w:ascii="Times New Roman" w:hAnsi="Times New Roman"/>
                <w:b w:val="0"/>
                <w:sz w:val="24"/>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EE41670" w14:textId="77777777" w:rsidR="00E558B5" w:rsidRPr="00E558B5" w:rsidRDefault="00E558B5" w:rsidP="00883591">
            <w:pPr>
              <w:pStyle w:val="TAH"/>
              <w:widowControl w:val="0"/>
              <w:rPr>
                <w:rFonts w:ascii="Times New Roman" w:hAnsi="Times New Roman"/>
                <w:b w:val="0"/>
                <w:sz w:val="24"/>
              </w:rPr>
            </w:pPr>
            <w:r w:rsidRPr="00E558B5">
              <w:rPr>
                <w:rFonts w:ascii="Times New Roman" w:hAnsi="Times New Roman"/>
                <w:b w:val="0"/>
                <w:sz w:val="24"/>
              </w:rPr>
              <w:t>Set 4</w:t>
            </w:r>
          </w:p>
        </w:tc>
      </w:tr>
      <w:tr w:rsidR="00E558B5" w:rsidRPr="00E558B5" w14:paraId="1857D020" w14:textId="77777777" w:rsidTr="0088359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4EED170B" w14:textId="77777777" w:rsidR="00E558B5" w:rsidRPr="00E558B5" w:rsidRDefault="00E558B5" w:rsidP="00883591">
            <w:pPr>
              <w:pStyle w:val="TAH"/>
              <w:widowControl w:val="0"/>
              <w:rPr>
                <w:rFonts w:ascii="Times New Roman" w:hAnsi="Times New Roman"/>
                <w:b w:val="0"/>
                <w:sz w:val="24"/>
              </w:rPr>
            </w:pPr>
          </w:p>
        </w:tc>
        <w:tc>
          <w:tcPr>
            <w:tcW w:w="1038" w:type="dxa"/>
            <w:tcBorders>
              <w:top w:val="double" w:sz="4" w:space="0" w:color="A5A5A5"/>
              <w:left w:val="double" w:sz="4" w:space="0" w:color="A5A5A5"/>
              <w:bottom w:val="double" w:sz="4" w:space="0" w:color="A5A5A5"/>
              <w:right w:val="double" w:sz="4" w:space="0" w:color="A5A5A5"/>
            </w:tcBorders>
          </w:tcPr>
          <w:p w14:paraId="7899EA7E" w14:textId="77777777" w:rsidR="00E558B5" w:rsidRPr="00E558B5" w:rsidRDefault="00E558B5" w:rsidP="00883591">
            <w:pPr>
              <w:pStyle w:val="TAH"/>
              <w:widowControl w:val="0"/>
              <w:rPr>
                <w:rFonts w:ascii="Times New Roman" w:hAnsi="Times New Roman"/>
                <w:b w:val="0"/>
                <w:sz w:val="24"/>
              </w:rPr>
            </w:pPr>
            <w:r w:rsidRPr="00E558B5">
              <w:rPr>
                <w:rFonts w:ascii="Times New Roman" w:hAnsi="Times New Roman"/>
                <w:b w:val="0"/>
                <w:sz w:val="24"/>
              </w:rPr>
              <w:t>CAT 1 BS</w:t>
            </w:r>
          </w:p>
        </w:tc>
        <w:tc>
          <w:tcPr>
            <w:tcW w:w="1037" w:type="dxa"/>
            <w:tcBorders>
              <w:top w:val="double" w:sz="4" w:space="0" w:color="A5A5A5"/>
              <w:left w:val="double" w:sz="4" w:space="0" w:color="A5A5A5"/>
              <w:bottom w:val="double" w:sz="4" w:space="0" w:color="A5A5A5"/>
              <w:right w:val="double" w:sz="4" w:space="0" w:color="A5A5A5"/>
            </w:tcBorders>
          </w:tcPr>
          <w:p w14:paraId="43C5DA63" w14:textId="77777777" w:rsidR="00E558B5" w:rsidRPr="00E558B5" w:rsidRDefault="00E558B5" w:rsidP="00883591">
            <w:pPr>
              <w:pStyle w:val="TAH"/>
              <w:widowControl w:val="0"/>
              <w:rPr>
                <w:rFonts w:ascii="Times New Roman" w:hAnsi="Times New Roman"/>
                <w:b w:val="0"/>
                <w:sz w:val="24"/>
              </w:rPr>
            </w:pPr>
            <w:r w:rsidRPr="00E558B5">
              <w:rPr>
                <w:rFonts w:ascii="Times New Roman" w:hAnsi="Times New Roman"/>
                <w:b w:val="0"/>
                <w:sz w:val="24"/>
              </w:rPr>
              <w:t>CAT 2 BS</w:t>
            </w:r>
          </w:p>
        </w:tc>
      </w:tr>
      <w:tr w:rsidR="00E558B5" w:rsidRPr="00E558B5" w14:paraId="3069DE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BD80C06"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Deep sleep</w:t>
            </w:r>
          </w:p>
        </w:tc>
        <w:tc>
          <w:tcPr>
            <w:tcW w:w="1038" w:type="dxa"/>
            <w:tcBorders>
              <w:top w:val="double" w:sz="4" w:space="0" w:color="A5A5A5"/>
              <w:left w:val="double" w:sz="4" w:space="0" w:color="A5A5A5"/>
              <w:bottom w:val="double" w:sz="4" w:space="0" w:color="A5A5A5"/>
              <w:right w:val="double" w:sz="4" w:space="0" w:color="A5A5A5"/>
            </w:tcBorders>
          </w:tcPr>
          <w:p w14:paraId="2A524F6C"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1</w:t>
            </w:r>
          </w:p>
        </w:tc>
        <w:tc>
          <w:tcPr>
            <w:tcW w:w="1037" w:type="dxa"/>
            <w:tcBorders>
              <w:top w:val="double" w:sz="4" w:space="0" w:color="A5A5A5"/>
              <w:left w:val="double" w:sz="4" w:space="0" w:color="A5A5A5"/>
              <w:bottom w:val="double" w:sz="4" w:space="0" w:color="A5A5A5"/>
              <w:right w:val="double" w:sz="4" w:space="0" w:color="A5A5A5"/>
            </w:tcBorders>
          </w:tcPr>
          <w:p w14:paraId="32BDA4D9"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1</w:t>
            </w:r>
          </w:p>
        </w:tc>
      </w:tr>
      <w:tr w:rsidR="00E558B5" w:rsidRPr="00E558B5" w14:paraId="293601AD"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89004AF"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Light sleep</w:t>
            </w:r>
          </w:p>
        </w:tc>
        <w:tc>
          <w:tcPr>
            <w:tcW w:w="1038" w:type="dxa"/>
            <w:tcBorders>
              <w:top w:val="double" w:sz="4" w:space="0" w:color="A5A5A5"/>
              <w:left w:val="double" w:sz="4" w:space="0" w:color="A5A5A5"/>
              <w:bottom w:val="double" w:sz="4" w:space="0" w:color="A5A5A5"/>
              <w:right w:val="double" w:sz="4" w:space="0" w:color="A5A5A5"/>
            </w:tcBorders>
          </w:tcPr>
          <w:p w14:paraId="7810A11C"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31</w:t>
            </w:r>
          </w:p>
        </w:tc>
        <w:tc>
          <w:tcPr>
            <w:tcW w:w="1037" w:type="dxa"/>
            <w:tcBorders>
              <w:top w:val="double" w:sz="4" w:space="0" w:color="A5A5A5"/>
              <w:left w:val="double" w:sz="4" w:space="0" w:color="A5A5A5"/>
              <w:bottom w:val="double" w:sz="4" w:space="0" w:color="A5A5A5"/>
              <w:right w:val="double" w:sz="4" w:space="0" w:color="A5A5A5"/>
            </w:tcBorders>
          </w:tcPr>
          <w:p w14:paraId="3101B2D2"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3</w:t>
            </w:r>
            <w:r w:rsidRPr="00E558B5">
              <w:rPr>
                <w:rFonts w:ascii="Times New Roman" w:hAnsi="Times New Roman"/>
                <w:sz w:val="24"/>
              </w:rPr>
              <w:t>.</w:t>
            </w:r>
            <w:r w:rsidRPr="00E558B5">
              <w:rPr>
                <w:rFonts w:ascii="Times New Roman" w:hAnsi="Times New Roman"/>
                <w:sz w:val="24"/>
                <w:lang w:val="en-US"/>
              </w:rPr>
              <w:t>1</w:t>
            </w:r>
          </w:p>
        </w:tc>
      </w:tr>
      <w:tr w:rsidR="00E558B5" w:rsidRPr="00E558B5" w14:paraId="14F6ADF3"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7EB0618"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Micro sleep</w:t>
            </w:r>
          </w:p>
        </w:tc>
        <w:tc>
          <w:tcPr>
            <w:tcW w:w="1038" w:type="dxa"/>
            <w:tcBorders>
              <w:top w:val="double" w:sz="4" w:space="0" w:color="A5A5A5"/>
              <w:left w:val="double" w:sz="4" w:space="0" w:color="A5A5A5"/>
              <w:bottom w:val="double" w:sz="4" w:space="0" w:color="A5A5A5"/>
              <w:right w:val="double" w:sz="4" w:space="0" w:color="A5A5A5"/>
            </w:tcBorders>
          </w:tcPr>
          <w:p w14:paraId="2E557BB2"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20771F40"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7</w:t>
            </w:r>
            <w:r w:rsidRPr="00E558B5">
              <w:rPr>
                <w:rFonts w:ascii="Times New Roman" w:hAnsi="Times New Roman"/>
                <w:sz w:val="24"/>
              </w:rPr>
              <w:t>.</w:t>
            </w:r>
            <w:r w:rsidRPr="00E558B5">
              <w:rPr>
                <w:rFonts w:ascii="Times New Roman" w:hAnsi="Times New Roman"/>
                <w:sz w:val="24"/>
                <w:lang w:val="en-US"/>
              </w:rPr>
              <w:t>3</w:t>
            </w:r>
          </w:p>
        </w:tc>
      </w:tr>
      <w:tr w:rsidR="00E558B5" w:rsidRPr="00E558B5" w14:paraId="170D9A38"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67BF2A2"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Active DL</w:t>
            </w:r>
          </w:p>
        </w:tc>
        <w:tc>
          <w:tcPr>
            <w:tcW w:w="1038" w:type="dxa"/>
            <w:tcBorders>
              <w:top w:val="double" w:sz="4" w:space="0" w:color="A5A5A5"/>
              <w:left w:val="double" w:sz="4" w:space="0" w:color="A5A5A5"/>
              <w:bottom w:val="double" w:sz="4" w:space="0" w:color="A5A5A5"/>
              <w:right w:val="double" w:sz="4" w:space="0" w:color="A5A5A5"/>
            </w:tcBorders>
          </w:tcPr>
          <w:p w14:paraId="6C1802E5"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530</w:t>
            </w:r>
          </w:p>
        </w:tc>
        <w:tc>
          <w:tcPr>
            <w:tcW w:w="1037" w:type="dxa"/>
            <w:tcBorders>
              <w:top w:val="double" w:sz="4" w:space="0" w:color="A5A5A5"/>
              <w:left w:val="double" w:sz="4" w:space="0" w:color="A5A5A5"/>
              <w:bottom w:val="double" w:sz="4" w:space="0" w:color="A5A5A5"/>
              <w:right w:val="double" w:sz="4" w:space="0" w:color="A5A5A5"/>
            </w:tcBorders>
          </w:tcPr>
          <w:p w14:paraId="7034076B"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lang w:val="en-US"/>
              </w:rPr>
              <w:t>67</w:t>
            </w:r>
          </w:p>
        </w:tc>
      </w:tr>
      <w:tr w:rsidR="00E558B5" w:rsidRPr="00E558B5" w14:paraId="5FAF23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FE2240A" w14:textId="77777777" w:rsidR="00E558B5" w:rsidRPr="00E558B5" w:rsidRDefault="00E558B5" w:rsidP="00883591">
            <w:pPr>
              <w:pStyle w:val="TAC"/>
              <w:widowControl w:val="0"/>
              <w:rPr>
                <w:rFonts w:ascii="Times New Roman" w:hAnsi="Times New Roman"/>
                <w:sz w:val="24"/>
              </w:rPr>
            </w:pPr>
            <w:r w:rsidRPr="00E558B5">
              <w:rPr>
                <w:rFonts w:ascii="Times New Roman" w:hAnsi="Times New Roman"/>
                <w:sz w:val="24"/>
              </w:rPr>
              <w:t>Active UL</w:t>
            </w:r>
          </w:p>
        </w:tc>
        <w:tc>
          <w:tcPr>
            <w:tcW w:w="1038" w:type="dxa"/>
            <w:tcBorders>
              <w:top w:val="double" w:sz="4" w:space="0" w:color="A5A5A5"/>
              <w:left w:val="double" w:sz="4" w:space="0" w:color="A5A5A5"/>
              <w:bottom w:val="double" w:sz="4" w:space="0" w:color="A5A5A5"/>
              <w:right w:val="double" w:sz="4" w:space="0" w:color="A5A5A5"/>
            </w:tcBorders>
          </w:tcPr>
          <w:p w14:paraId="218DA1B3"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rPr>
              <w:t>1</w:t>
            </w:r>
            <w:r w:rsidRPr="00E558B5">
              <w:rPr>
                <w:rFonts w:ascii="Times New Roman" w:hAnsi="Times New Roman"/>
                <w:sz w:val="24"/>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5181127D" w14:textId="77777777" w:rsidR="00E558B5" w:rsidRPr="00E558B5" w:rsidRDefault="00E558B5" w:rsidP="00883591">
            <w:pPr>
              <w:pStyle w:val="TAC"/>
              <w:widowControl w:val="0"/>
              <w:rPr>
                <w:rFonts w:ascii="Times New Roman" w:hAnsi="Times New Roman"/>
                <w:sz w:val="24"/>
                <w:lang w:val="en-US"/>
              </w:rPr>
            </w:pPr>
            <w:r w:rsidRPr="00E558B5">
              <w:rPr>
                <w:rFonts w:ascii="Times New Roman" w:hAnsi="Times New Roman"/>
                <w:sz w:val="24"/>
              </w:rPr>
              <w:t>1</w:t>
            </w:r>
            <w:r w:rsidRPr="00E558B5">
              <w:rPr>
                <w:rFonts w:ascii="Times New Roman" w:hAnsi="Times New Roman"/>
                <w:sz w:val="24"/>
                <w:lang w:val="en-US"/>
              </w:rPr>
              <w:t>0</w:t>
            </w:r>
          </w:p>
        </w:tc>
      </w:tr>
    </w:tbl>
    <w:p w14:paraId="5CF8444A" w14:textId="77777777" w:rsidR="00E558B5" w:rsidRPr="00E558B5" w:rsidRDefault="00E558B5" w:rsidP="00E558B5">
      <w:pPr>
        <w:rPr>
          <w:rFonts w:ascii="Times New Roman" w:eastAsiaTheme="minorEastAsia" w:hAnsi="Times New Roman"/>
        </w:rPr>
      </w:pPr>
    </w:p>
    <w:p w14:paraId="3B60BDAC" w14:textId="77777777" w:rsidR="00E558B5" w:rsidRPr="00E558B5" w:rsidRDefault="00E558B5" w:rsidP="00E558B5">
      <w:pPr>
        <w:rPr>
          <w:rFonts w:ascii="Times New Roman" w:eastAsiaTheme="minorEastAsia" w:hAnsi="Times New Roman"/>
        </w:rPr>
      </w:pPr>
      <w:r w:rsidRPr="00E558B5">
        <w:rPr>
          <w:rFonts w:ascii="Times New Roman" w:eastAsiaTheme="minorEastAsia" w:hAnsi="Times New Roman"/>
          <w:highlight w:val="green"/>
        </w:rPr>
        <w:lastRenderedPageBreak/>
        <w:t>Agreement</w:t>
      </w:r>
    </w:p>
    <w:p w14:paraId="095953D1" w14:textId="77777777" w:rsidR="00E558B5" w:rsidRPr="00E558B5" w:rsidRDefault="00E558B5" w:rsidP="00E558B5">
      <w:pPr>
        <w:spacing w:after="60" w:line="254" w:lineRule="auto"/>
        <w:rPr>
          <w:rFonts w:ascii="Times New Roman" w:eastAsiaTheme="minorEastAsia" w:hAnsi="Times New Roman"/>
        </w:rPr>
      </w:pPr>
      <w:r w:rsidRPr="00E558B5">
        <w:rPr>
          <w:rFonts w:ascii="Times New Roman" w:eastAsiaTheme="minorEastAsia" w:hAnsi="Times New Roman"/>
        </w:rPr>
        <w:t xml:space="preserve">For the UE power model, assume: </w:t>
      </w:r>
    </w:p>
    <w:p w14:paraId="42F134B8" w14:textId="77777777" w:rsidR="00E558B5" w:rsidRPr="00E558B5"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val="zh-CN" w:eastAsia="zh-TW"/>
              </w:rPr>
            </m:ctrlPr>
          </m:sSubPr>
          <m:e>
            <m:r>
              <m:rPr>
                <m:sty m:val="p"/>
              </m:rPr>
              <w:rPr>
                <w:rFonts w:ascii="Cambria Math" w:eastAsia="PMingLiU" w:hAnsi="Cambria Math"/>
                <w:lang w:val="zh-CN" w:eastAsia="zh-TW"/>
              </w:rPr>
              <m:t>Γ</m:t>
            </m:r>
            <m:ctrlPr>
              <w:rPr>
                <w:rFonts w:ascii="Cambria Math" w:eastAsia="PMingLiU" w:hAnsi="Cambria Math"/>
                <w:lang w:val="zh-CN" w:eastAsia="zh-TW"/>
              </w:rPr>
            </m:ctrlPr>
          </m:e>
          <m:sub>
            <m:r>
              <w:rPr>
                <w:rFonts w:ascii="Cambria Math" w:eastAsia="PMingLiU" w:hAnsi="Cambria Math"/>
                <w:lang w:val="zh-CN" w:eastAsia="zh-TW"/>
              </w:rPr>
              <m:t>B</m:t>
            </m:r>
          </m:sub>
        </m:sSub>
      </m:oMath>
      <w:r w:rsidR="00E558B5" w:rsidRPr="00E558B5">
        <w:rPr>
          <w:rFonts w:ascii="Times New Roman" w:eastAsia="PMingLiU" w:hAnsi="Times New Roman"/>
          <w:lang w:eastAsia="zh-TW"/>
        </w:rPr>
        <w:t>: The ratio of active bandwidth to the bandwidth of reference configuration (</w:t>
      </w:r>
      <m:oMath>
        <m:r>
          <w:rPr>
            <w:rFonts w:ascii="Cambria Math" w:eastAsia="PMingLiU" w:hAnsi="Cambria Math"/>
            <w:lang w:eastAsia="zh-TW"/>
          </w:rPr>
          <m:t xml:space="preserve">100 </m:t>
        </m:r>
        <m:r>
          <m:rPr>
            <m:sty m:val="p"/>
          </m:rPr>
          <w:rPr>
            <w:rFonts w:ascii="Cambria Math" w:eastAsia="PMingLiU" w:hAnsi="Cambria Math"/>
            <w:lang w:eastAsia="zh-TW"/>
          </w:rPr>
          <m:t>MHz</m:t>
        </m:r>
      </m:oMath>
      <w:r w:rsidR="00E558B5" w:rsidRPr="00E558B5">
        <w:rPr>
          <w:rFonts w:ascii="Times New Roman" w:eastAsia="PMingLiU" w:hAnsi="Times New Roman"/>
          <w:lang w:eastAsia="zh-TW"/>
        </w:rPr>
        <w:t>)</w:t>
      </w:r>
    </w:p>
    <w:p w14:paraId="3A804EBC" w14:textId="77777777" w:rsidR="00E558B5" w:rsidRPr="00E558B5"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E558B5" w:rsidRPr="00E558B5">
        <w:rPr>
          <w:rFonts w:ascii="Times New Roman" w:eastAsia="PMingLiU" w:hAnsi="Times New Roman"/>
          <w:lang w:eastAsia="zh-TW"/>
        </w:rPr>
        <w:t xml:space="preserve">: The ratio of the maximum schedulable PDSCH throughput w.r.t.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m:t>
        </m:r>
        <m:r>
          <m:rPr>
            <m:lit/>
          </m:rPr>
          <w:rPr>
            <w:rFonts w:ascii="Cambria Math" w:eastAsia="PMingLiU" w:hAnsi="Cambria Math"/>
            <w:lang w:eastAsia="zh-TW"/>
          </w:rPr>
          <m:t>/</m:t>
        </m:r>
        <m:r>
          <w:rPr>
            <w:rFonts w:ascii="Cambria Math" w:eastAsia="PMingLiU" w:hAnsi="Cambria Math"/>
            <w:lang w:eastAsia="zh-TW"/>
          </w:rPr>
          <m:t>2, 1</m:t>
        </m:r>
        <m:r>
          <m:rPr>
            <m:lit/>
          </m:rPr>
          <w:rPr>
            <w:rFonts w:ascii="Cambria Math" w:eastAsia="PMingLiU" w:hAnsi="Cambria Math"/>
            <w:lang w:eastAsia="zh-TW"/>
          </w:rPr>
          <m:t>/</m:t>
        </m:r>
        <m:r>
          <w:rPr>
            <w:rFonts w:ascii="Cambria Math" w:eastAsia="PMingLiU" w:hAnsi="Cambria Math"/>
            <w:lang w:eastAsia="zh-TW"/>
          </w:rPr>
          <m:t>4}</m:t>
        </m:r>
      </m:oMath>
    </w:p>
    <w:p w14:paraId="67595E9B" w14:textId="77777777" w:rsidR="00E558B5" w:rsidRPr="00E558B5" w:rsidRDefault="00E558B5" w:rsidP="00E558B5">
      <w:pPr>
        <w:numPr>
          <w:ilvl w:val="1"/>
          <w:numId w:val="59"/>
        </w:numPr>
        <w:tabs>
          <w:tab w:val="left" w:pos="720"/>
        </w:tabs>
        <w:suppressAutoHyphens/>
        <w:spacing w:after="60" w:line="254" w:lineRule="auto"/>
        <w:jc w:val="both"/>
        <w:rPr>
          <w:rFonts w:ascii="Times New Roman" w:eastAsia="PMingLiU" w:hAnsi="Times New Roman"/>
          <w:lang w:eastAsia="zh-TW"/>
        </w:rPr>
      </w:pPr>
      <w:r w:rsidRPr="00E558B5">
        <w:rPr>
          <w:rFonts w:ascii="Times New Roman" w:eastAsia="PMingLiU" w:hAnsi="Times New Roman"/>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E558B5">
        <w:rPr>
          <w:rFonts w:ascii="Times New Roman" w:eastAsia="PMingLiU" w:hAnsi="Times New Roman"/>
          <w:lang w:eastAsia="zh-TW"/>
        </w:rPr>
        <w:t xml:space="preserve"> is ensured by NW</w:t>
      </w:r>
    </w:p>
    <w:p w14:paraId="6A8F581E" w14:textId="77777777" w:rsidR="00E558B5" w:rsidRPr="00E558B5"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58B5">
        <w:rPr>
          <w:rFonts w:ascii="Times New Roman" w:eastAsia="PMingLiU" w:hAnsi="Times New Roman"/>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83461C0" w14:textId="77777777" w:rsidR="00E558B5" w:rsidRPr="00E558B5"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58B5">
        <w:rPr>
          <w:rFonts w:ascii="Times New Roman" w:eastAsia="PMingLiU" w:hAnsi="Times New Roman"/>
          <w:color w:val="FF0000"/>
          <w:lang w:eastAsia="zh-TW"/>
        </w:rPr>
        <w:t>No antenna adaptation is assumed simultaneously</w:t>
      </w:r>
    </w:p>
    <w:p w14:paraId="2C96B6FA" w14:textId="77777777" w:rsidR="00E558B5" w:rsidRPr="00E558B5" w:rsidRDefault="00E558B5" w:rsidP="00E558B5">
      <w:pPr>
        <w:numPr>
          <w:ilvl w:val="0"/>
          <w:numId w:val="59"/>
        </w:numPr>
        <w:tabs>
          <w:tab w:val="left" w:pos="720"/>
        </w:tabs>
        <w:suppressAutoHyphens/>
        <w:spacing w:after="60" w:line="259" w:lineRule="auto"/>
        <w:jc w:val="both"/>
        <w:rPr>
          <w:rFonts w:ascii="Times New Roman" w:eastAsia="PMingLiU" w:hAnsi="Times New Roman"/>
          <w:lang w:eastAsia="zh-TW"/>
        </w:rPr>
      </w:pPr>
      <w:r w:rsidRPr="00E558B5">
        <w:rPr>
          <w:rFonts w:ascii="Times New Roman" w:eastAsia="PMingLiU" w:hAnsi="Times New Roman"/>
          <w:lang w:eastAsia="zh-TW"/>
        </w:rPr>
        <w:t xml:space="preserve">For evaluation purpose, </w:t>
      </w:r>
    </w:p>
    <w:p w14:paraId="2CF65F73" w14:textId="77777777" w:rsidR="00E558B5" w:rsidRPr="00E558B5" w:rsidRDefault="00E558B5" w:rsidP="00E558B5">
      <w:pPr>
        <w:numPr>
          <w:ilvl w:val="1"/>
          <w:numId w:val="59"/>
        </w:numPr>
        <w:tabs>
          <w:tab w:val="left" w:pos="720"/>
        </w:tabs>
        <w:suppressAutoHyphens/>
        <w:spacing w:after="60" w:line="259" w:lineRule="auto"/>
        <w:jc w:val="both"/>
        <w:rPr>
          <w:rFonts w:ascii="Times New Roman" w:eastAsia="PMingLiU" w:hAnsi="Times New Roman"/>
          <w:lang w:eastAsia="zh-TW"/>
        </w:rPr>
      </w:pPr>
      <w:r w:rsidRPr="00E558B5">
        <w:rPr>
          <w:rFonts w:ascii="Times New Roman" w:eastAsia="PMingLiU" w:hAnsi="Times New Roman"/>
          <w:lang w:eastAsia="zh-TW"/>
        </w:rPr>
        <w:t xml:space="preserve">Company to report </w:t>
      </w:r>
      <m:oMath>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58B5">
        <w:rPr>
          <w:rFonts w:ascii="Times New Roman" w:eastAsia="PMingLiU" w:hAnsi="Times New Roman"/>
          <w:lang w:eastAsia="zh-TW"/>
        </w:rPr>
        <w:t xml:space="preserve"> value for the evaluation</w:t>
      </w:r>
    </w:p>
    <w:p w14:paraId="02B89553" w14:textId="77777777" w:rsidR="00E558B5" w:rsidRPr="00E558B5"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m:oMath>
        <m:r>
          <w:rPr>
            <w:rFonts w:ascii="Cambria Math" w:eastAsia="PMingLiU" w:hAnsi="Cambria Math"/>
            <w:lang w:eastAsia="zh-TW"/>
          </w:rPr>
          <m:t>T&gt;</m:t>
        </m:r>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58B5">
        <w:rPr>
          <w:rFonts w:ascii="Times New Roman" w:eastAsia="PMingLiU" w:hAnsi="Times New Roman"/>
          <w:lang w:eastAsia="zh-TW"/>
        </w:rPr>
        <w:t xml:space="preserve"> is another relaxed adaptation delay. Company to report </w:t>
      </w:r>
      <m:oMath>
        <m:r>
          <w:rPr>
            <w:rFonts w:ascii="Cambria Math" w:eastAsia="PMingLiU" w:hAnsi="Cambria Math"/>
            <w:lang w:eastAsia="zh-TW"/>
          </w:rPr>
          <m:t>T</m:t>
        </m:r>
      </m:oMath>
      <w:r w:rsidRPr="00E558B5">
        <w:rPr>
          <w:rFonts w:ascii="Times New Roman" w:eastAsia="PMingLiU" w:hAnsi="Times New Roman"/>
          <w:lang w:eastAsia="zh-TW"/>
        </w:rPr>
        <w:t xml:space="preserve"> value for the evaluation.</w:t>
      </w:r>
    </w:p>
    <w:p w14:paraId="7E453CC2" w14:textId="77777777" w:rsidR="00E558B5" w:rsidRPr="00E558B5"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w:r w:rsidRPr="00E558B5">
        <w:rPr>
          <w:rFonts w:ascii="Times New Roman" w:eastAsia="PMingLiU" w:hAnsi="Times New Roman"/>
          <w:lang w:eastAsia="zh-TW"/>
        </w:rPr>
        <w:t xml:space="preserve">The adaptation delay is applied when adapting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B</m:t>
            </m:r>
          </m:sub>
        </m:sSub>
      </m:oMath>
      <w:r w:rsidRPr="00E558B5">
        <w:rPr>
          <w:rFonts w:ascii="Times New Roman" w:eastAsia="PMingLiU" w:hAnsi="Times New Roman"/>
          <w:lang w:eastAsia="zh-TW"/>
        </w:rPr>
        <w:t xml:space="preserve"> and/or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p>
    <w:p w14:paraId="4138D3BE" w14:textId="77777777" w:rsidR="00E558B5" w:rsidRPr="00E558B5" w:rsidRDefault="00E558B5" w:rsidP="00E558B5">
      <w:pPr>
        <w:numPr>
          <w:ilvl w:val="0"/>
          <w:numId w:val="59"/>
        </w:numPr>
        <w:tabs>
          <w:tab w:val="left" w:pos="0"/>
          <w:tab w:val="left" w:pos="720"/>
        </w:tabs>
        <w:suppressAutoHyphens/>
        <w:spacing w:after="60" w:line="256" w:lineRule="auto"/>
        <w:jc w:val="both"/>
        <w:rPr>
          <w:rFonts w:ascii="Times New Roman" w:eastAsia="Calibri" w:hAnsi="Times New Roman"/>
          <w:lang w:eastAsia="zh-TW"/>
        </w:rPr>
      </w:pPr>
      <w:r w:rsidRPr="00E558B5">
        <w:rPr>
          <w:rFonts w:ascii="Times New Roman" w:eastAsia="Calibri" w:hAnsi="Times New Roman"/>
          <w:lang w:eastAsia="zh-TW"/>
        </w:rPr>
        <w:t xml:space="preserve">Companies to report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oMath>
      <w:r w:rsidRPr="00E558B5">
        <w:rPr>
          <w:rFonts w:ascii="Times New Roman" w:eastAsia="Calibri" w:hAnsi="Times New Roman"/>
          <w:lang w:eastAsia="zh-TW"/>
        </w:rPr>
        <w:t xml:space="preserve"> from one of the two options:</w:t>
      </w:r>
    </w:p>
    <w:p w14:paraId="3C1FF4C5" w14:textId="77777777" w:rsidR="00E558B5" w:rsidRPr="00E558B5" w:rsidRDefault="00E558B5" w:rsidP="00E558B5">
      <w:pPr>
        <w:numPr>
          <w:ilvl w:val="1"/>
          <w:numId w:val="59"/>
        </w:numPr>
        <w:tabs>
          <w:tab w:val="left" w:pos="0"/>
          <w:tab w:val="left" w:pos="720"/>
        </w:tabs>
        <w:suppressAutoHyphens/>
        <w:spacing w:after="60" w:line="256" w:lineRule="auto"/>
        <w:jc w:val="both"/>
        <w:rPr>
          <w:rFonts w:ascii="Times New Roman" w:eastAsia="Calibri" w:hAnsi="Times New Roman"/>
          <w:lang w:eastAsia="zh-TW"/>
        </w:rPr>
      </w:pPr>
      <w:r w:rsidRPr="00E558B5">
        <w:rPr>
          <w:rFonts w:ascii="Times New Roman" w:eastAsia="Calibri" w:hAnsi="Times New Roman"/>
          <w:lang w:eastAsia="zh-TW"/>
        </w:rPr>
        <w:t xml:space="preserve">Option 1: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 xml:space="preserve">=0 </m:t>
        </m:r>
        <m:r>
          <m:rPr>
            <m:lit/>
          </m:rPr>
          <w:rPr>
            <w:rFonts w:ascii="Cambria Math" w:eastAsia="Calibri" w:hAnsi="Cambria Math"/>
            <w:lang w:eastAsia="zh-TW"/>
          </w:rPr>
          <m:t>/</m:t>
        </m:r>
        <m:r>
          <w:rPr>
            <w:rFonts w:ascii="Cambria Math" w:eastAsia="Calibri" w:hAnsi="Cambria Math"/>
            <w:lang w:eastAsia="zh-TW"/>
          </w:rPr>
          <m:t xml:space="preserve"> </m:t>
        </m:r>
        <m:r>
          <w:rPr>
            <w:rFonts w:ascii="Cambria Math" w:eastAsia="Calibri" w:hAnsi="Cambria Math"/>
            <w:color w:val="FF0000"/>
            <w:lang w:eastAsia="zh-TW"/>
          </w:rPr>
          <m:t xml:space="preserve">Z1 </m:t>
        </m:r>
        <m:r>
          <m:rPr>
            <m:lit/>
          </m:rPr>
          <w:rPr>
            <w:rFonts w:ascii="Cambria Math" w:eastAsia="Calibri" w:hAnsi="Cambria Math"/>
            <w:color w:val="FF0000"/>
            <w:lang w:eastAsia="zh-TW"/>
          </w:rPr>
          <m:t>/</m:t>
        </m:r>
        <m:r>
          <w:rPr>
            <w:rFonts w:ascii="Cambria Math" w:eastAsia="Calibri" w:hAnsi="Cambria Math"/>
            <w:color w:val="FF0000"/>
            <w:lang w:eastAsia="zh-TW"/>
          </w:rPr>
          <m:t xml:space="preserve"> Z2</m:t>
        </m:r>
      </m:oMath>
      <w:r w:rsidRPr="00E558B5">
        <w:rPr>
          <w:rFonts w:ascii="Times New Roman" w:eastAsia="Calibri" w:hAnsi="Times New Roman"/>
          <w:color w:val="FF0000"/>
          <w:lang w:eastAsia="zh-TW"/>
        </w:rPr>
        <w:t xml:space="preserve"> </w:t>
      </w:r>
      <w:r w:rsidRPr="00E558B5">
        <w:rPr>
          <w:rFonts w:ascii="Times New Roman" w:eastAsia="Calibri" w:hAnsi="Times New Roman"/>
          <w:lang w:eastAsia="zh-TW"/>
        </w:rPr>
        <w:t xml:space="preserve">for Maximum BW (MaxBW) assumed for the evaluation </w:t>
      </w:r>
      <m:oMath>
        <m:r>
          <w:rPr>
            <w:rFonts w:ascii="Cambria Math" w:eastAsia="Calibri" w:hAnsi="Cambria Math"/>
            <w:lang w:eastAsia="zh-TW"/>
          </w:rPr>
          <m:t xml:space="preserve">∈{100 </m:t>
        </m:r>
        <m:r>
          <m:rPr>
            <m:sty m:val="p"/>
          </m:rPr>
          <w:rPr>
            <w:rFonts w:ascii="Cambria Math" w:eastAsia="Calibri" w:hAnsi="Cambria Math"/>
            <w:lang w:eastAsia="zh-TW"/>
          </w:rPr>
          <m:t>MHz</m:t>
        </m:r>
        <m:r>
          <w:rPr>
            <w:rFonts w:ascii="Cambria Math" w:eastAsia="Calibri" w:hAnsi="Cambria Math"/>
            <w:lang w:eastAsia="zh-TW"/>
          </w:rPr>
          <m:t xml:space="preserve">,200 </m:t>
        </m:r>
        <m:r>
          <m:rPr>
            <m:sty m:val="p"/>
          </m:rPr>
          <w:rPr>
            <w:rFonts w:ascii="Cambria Math" w:eastAsia="Calibri" w:hAnsi="Cambria Math"/>
            <w:lang w:eastAsia="zh-TW"/>
          </w:rPr>
          <m:t>MHz</m:t>
        </m:r>
        <m:r>
          <w:rPr>
            <w:rFonts w:ascii="Cambria Math" w:eastAsia="Calibri" w:hAnsi="Cambria Math"/>
            <w:lang w:eastAsia="zh-TW"/>
          </w:rPr>
          <m:t xml:space="preserve">, 400 </m:t>
        </m:r>
        <m:r>
          <m:rPr>
            <m:sty m:val="p"/>
          </m:rPr>
          <w:rPr>
            <w:rFonts w:ascii="Cambria Math" w:eastAsia="Calibri" w:hAnsi="Cambria Math"/>
            <w:lang w:eastAsia="zh-TW"/>
          </w:rPr>
          <m:t>MHz</m:t>
        </m:r>
        <m:r>
          <w:rPr>
            <w:rFonts w:ascii="Cambria Math" w:eastAsia="Calibri" w:hAnsi="Cambria Math"/>
            <w:lang w:eastAsia="zh-TW"/>
          </w:rPr>
          <m:t>}</m:t>
        </m:r>
      </m:oMath>
    </w:p>
    <w:p w14:paraId="30FDEDC1" w14:textId="77777777" w:rsidR="00E558B5" w:rsidRPr="00E558B5" w:rsidRDefault="00E558B5" w:rsidP="00E558B5">
      <w:pPr>
        <w:numPr>
          <w:ilvl w:val="1"/>
          <w:numId w:val="59"/>
        </w:numPr>
        <w:tabs>
          <w:tab w:val="left" w:pos="0"/>
          <w:tab w:val="left" w:pos="720"/>
        </w:tabs>
        <w:suppressAutoHyphens/>
        <w:spacing w:after="60" w:line="254" w:lineRule="auto"/>
        <w:jc w:val="both"/>
        <w:rPr>
          <w:rFonts w:ascii="Times New Roman" w:eastAsia="Calibri" w:hAnsi="Times New Roman"/>
          <w:lang w:eastAsia="zh-TW"/>
        </w:rPr>
      </w:pPr>
      <w:r w:rsidRPr="00E558B5">
        <w:rPr>
          <w:rFonts w:ascii="Times New Roman" w:eastAsia="Calibri" w:hAnsi="Times New Roman"/>
          <w:lang w:eastAsia="zh-TW"/>
        </w:rPr>
        <w:t xml:space="preserve">Option 2: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=0</m:t>
        </m:r>
      </m:oMath>
    </w:p>
    <w:p w14:paraId="1896C3D5" w14:textId="77777777" w:rsidR="00E558B5" w:rsidRPr="00E558B5" w:rsidRDefault="00E558B5" w:rsidP="00E558B5">
      <w:pPr>
        <w:pStyle w:val="ListParagraph"/>
        <w:keepNext/>
        <w:keepLines/>
        <w:widowControl w:val="0"/>
        <w:numPr>
          <w:ilvl w:val="0"/>
          <w:numId w:val="59"/>
        </w:numPr>
        <w:tabs>
          <w:tab w:val="left" w:pos="720"/>
        </w:tabs>
        <w:suppressAutoHyphens/>
        <w:overflowPunct/>
        <w:autoSpaceDE/>
        <w:autoSpaceDN/>
        <w:adjustRightInd/>
        <w:spacing w:after="60" w:line="259" w:lineRule="auto"/>
        <w:ind w:firstLineChars="0"/>
        <w:jc w:val="both"/>
        <w:textAlignment w:val="auto"/>
        <w:rPr>
          <w:rFonts w:ascii="Times New Roman" w:hAnsi="Times New Roman"/>
          <w:color w:val="FF0000"/>
        </w:rPr>
      </w:pPr>
      <w:r w:rsidRPr="00E558B5">
        <w:rPr>
          <w:rFonts w:ascii="Times New Roman" w:hAnsi="Times New Roman"/>
          <w:color w:val="FF0000"/>
        </w:rPr>
        <w:t>Note: No implication on which configuration(s) and what adaptation(s) to be supported by 6GR</w:t>
      </w:r>
    </w:p>
    <w:p w14:paraId="6AE37720" w14:textId="77777777" w:rsidR="00E558B5" w:rsidRPr="00E558B5" w:rsidRDefault="00E558B5" w:rsidP="00E558B5">
      <w:pPr>
        <w:spacing w:after="60" w:line="254" w:lineRule="auto"/>
        <w:rPr>
          <w:rFonts w:ascii="Times New Roman" w:eastAsia="PMingLiU" w:hAnsi="Times New Roman"/>
          <w:lang w:eastAsia="zh-TW"/>
        </w:rPr>
      </w:pPr>
    </w:p>
    <w:p w14:paraId="335E0208" w14:textId="77777777" w:rsidR="00E558B5" w:rsidRPr="00E558B5" w:rsidRDefault="00E558B5" w:rsidP="00E558B5">
      <w:pPr>
        <w:spacing w:after="60" w:line="254" w:lineRule="auto"/>
        <w:rPr>
          <w:rFonts w:ascii="Times New Roman" w:eastAsia="PMingLiU" w:hAnsi="Times New Roman"/>
          <w:lang w:eastAsia="zh-TW"/>
        </w:rPr>
      </w:pPr>
      <w:r w:rsidRPr="00E558B5">
        <w:rPr>
          <w:rFonts w:ascii="Times New Roman" w:eastAsia="PMingLiU" w:hAnsi="Times New Roman"/>
          <w:lang w:eastAsia="zh-TW"/>
        </w:rPr>
        <w:t>Include the following scaling for DL bandwidth adaptation for 6GR UE power consumption model:</w:t>
      </w:r>
    </w:p>
    <w:p w14:paraId="3880CD0A" w14:textId="77777777" w:rsidR="00E558B5" w:rsidRPr="00E558B5" w:rsidRDefault="00E558B5" w:rsidP="00E558B5">
      <w:pPr>
        <w:numPr>
          <w:ilvl w:val="0"/>
          <w:numId w:val="59"/>
        </w:numPr>
        <w:tabs>
          <w:tab w:val="left" w:pos="720"/>
        </w:tabs>
        <w:suppressAutoHyphens/>
        <w:spacing w:after="60" w:line="254" w:lineRule="auto"/>
        <w:jc w:val="both"/>
        <w:rPr>
          <w:rFonts w:ascii="Times New Roman" w:eastAsia="PMingLiU" w:hAnsi="Times New Roman"/>
          <w:lang w:val="zh-CN" w:eastAsia="zh-TW"/>
        </w:rPr>
      </w:pPr>
      <w:r w:rsidRPr="00E558B5">
        <w:rPr>
          <w:rFonts w:ascii="Times New Roman" w:eastAsia="PMingLiU" w:hAnsi="Times New Roman"/>
          <w:lang w:val="zh-CN" w:eastAsia="zh-TW"/>
        </w:rPr>
        <w:t xml:space="preserve">For </w:t>
      </w:r>
      <w:r w:rsidRPr="00E558B5">
        <w:rPr>
          <w:rFonts w:ascii="Times New Roman" w:eastAsia="PMingLiU" w:hAnsi="Times New Roman"/>
          <w:lang w:eastAsia="zh-TW"/>
        </w:rPr>
        <w:t>PDCCH+</w:t>
      </w:r>
      <w:r w:rsidRPr="00E558B5">
        <w:rPr>
          <w:rFonts w:ascii="Times New Roman" w:eastAsia="PMingLiU" w:hAnsi="Times New Roman"/>
          <w:lang w:val="zh-CN" w:eastAsia="zh-TW"/>
        </w:rPr>
        <w:t>PDSC</w:t>
      </w:r>
      <w:r w:rsidRPr="00E558B5">
        <w:rPr>
          <w:rFonts w:ascii="Times New Roman" w:eastAsia="PMingLiU" w:hAnsi="Times New Roman"/>
          <w:lang w:eastAsia="zh-TW"/>
        </w:rPr>
        <w:t>H:</w:t>
      </w:r>
    </w:p>
    <w:tbl>
      <w:tblPr>
        <w:tblStyle w:val="TableGrid1"/>
        <w:tblW w:w="0" w:type="auto"/>
        <w:jc w:val="center"/>
        <w:tblLook w:val="04A0" w:firstRow="1" w:lastRow="0" w:firstColumn="1" w:lastColumn="0" w:noHBand="0" w:noVBand="1"/>
      </w:tblPr>
      <w:tblGrid>
        <w:gridCol w:w="776"/>
        <w:gridCol w:w="1420"/>
        <w:gridCol w:w="3111"/>
        <w:gridCol w:w="4001"/>
      </w:tblGrid>
      <w:tr w:rsidR="00E558B5" w:rsidRPr="00E558B5" w14:paraId="14E82BF9" w14:textId="77777777" w:rsidTr="00883591">
        <w:trPr>
          <w:trHeight w:val="287"/>
          <w:jc w:val="center"/>
        </w:trPr>
        <w:tc>
          <w:tcPr>
            <w:tcW w:w="0" w:type="auto"/>
            <w:noWrap/>
          </w:tcPr>
          <w:p w14:paraId="4046D432" w14:textId="77777777" w:rsidR="00E558B5" w:rsidRPr="00E558B5"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hideMark/>
          </w:tcPr>
          <w:p w14:paraId="78475AA7" w14:textId="77777777" w:rsidR="00E558B5" w:rsidRPr="00E558B5"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hideMark/>
          </w:tcPr>
          <w:p w14:paraId="646DA65C" w14:textId="77777777" w:rsidR="00E558B5" w:rsidRPr="00E558B5" w:rsidRDefault="00E558B5" w:rsidP="00883591">
            <w:pPr>
              <w:spacing w:after="60"/>
              <w:jc w:val="center"/>
              <w:rPr>
                <w:rFonts w:ascii="Times New Roman" w:hAnsi="Times New Roman" w:cs="Times New Roman"/>
                <w:lang w:eastAsia="zh-TW"/>
              </w:rPr>
            </w:pPr>
            <w:r w:rsidRPr="00E558B5">
              <w:rPr>
                <w:rFonts w:ascii="Times New Roman" w:hAnsi="Times New Roman" w:cs="Times New Roman"/>
              </w:rPr>
              <w:t xml:space="preserve">Scaling factor when </w:t>
            </w:r>
            <w:r w:rsidRPr="00E558B5">
              <w:rPr>
                <w:rFonts w:ascii="Times New Roman" w:hAnsi="Times New Roman" w:cs="Times New Roman"/>
              </w:rPr>
              <w:br/>
              <w:t xml:space="preserve">adaptation delay </w:t>
            </w:r>
            <m:oMath>
              <m:r>
                <w:rPr>
                  <w:rFonts w:ascii="Cambria Math" w:hAnsi="Cambria Math" w:cs="Times New Roman"/>
                </w:rPr>
                <m:t>T</m:t>
              </m:r>
            </m:oMath>
            <w:r w:rsidRPr="00E558B5">
              <w:rPr>
                <w:rFonts w:ascii="Times New Roman" w:eastAsiaTheme="minorEastAsia" w:hAnsi="Times New Roman" w:cs="Times New Roman"/>
              </w:rPr>
              <w:t xml:space="preserve"> is assumed</w:t>
            </w:r>
          </w:p>
        </w:tc>
        <w:tc>
          <w:tcPr>
            <w:tcW w:w="0" w:type="auto"/>
            <w:noWrap/>
            <w:hideMark/>
          </w:tcPr>
          <w:p w14:paraId="5D9414A0" w14:textId="77777777" w:rsidR="00E558B5" w:rsidRPr="00E558B5" w:rsidRDefault="00E558B5" w:rsidP="00883591">
            <w:pPr>
              <w:spacing w:after="60"/>
              <w:jc w:val="center"/>
              <w:rPr>
                <w:rFonts w:ascii="Times New Roman" w:hAnsi="Times New Roman" w:cs="Times New Roman"/>
                <w:lang w:eastAsia="zh-TW"/>
              </w:rPr>
            </w:pPr>
            <w:r w:rsidRPr="00E558B5">
              <w:rPr>
                <w:rFonts w:ascii="Times New Roman" w:hAnsi="Times New Roman" w:cs="Times New Roman"/>
              </w:rPr>
              <w:t xml:space="preserve">Scaling factor </w:t>
            </w:r>
            <w:r w:rsidRPr="00E558B5">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E558B5">
              <w:rPr>
                <w:rFonts w:ascii="Times New Roman" w:hAnsi="Times New Roman" w:cs="Times New Roman"/>
              </w:rPr>
              <w:t xml:space="preserve"> is assumed</w:t>
            </w:r>
          </w:p>
        </w:tc>
      </w:tr>
      <w:tr w:rsidR="00E558B5" w:rsidRPr="00E558B5" w14:paraId="2D5D50B2" w14:textId="77777777" w:rsidTr="00883591">
        <w:trPr>
          <w:trHeight w:val="287"/>
          <w:jc w:val="center"/>
        </w:trPr>
        <w:tc>
          <w:tcPr>
            <w:tcW w:w="0" w:type="auto"/>
            <w:noWrap/>
            <w:hideMark/>
          </w:tcPr>
          <w:p w14:paraId="29EBADE0"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5%</w:t>
            </w:r>
          </w:p>
        </w:tc>
        <w:tc>
          <w:tcPr>
            <w:tcW w:w="0" w:type="auto"/>
            <w:noWrap/>
            <w:hideMark/>
          </w:tcPr>
          <w:p w14:paraId="517A299D"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w:t>
            </w:r>
          </w:p>
        </w:tc>
        <w:tc>
          <w:tcPr>
            <w:tcW w:w="0" w:type="auto"/>
            <w:noWrap/>
            <w:hideMark/>
          </w:tcPr>
          <w:p w14:paraId="569B5190"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X01</w:t>
            </w:r>
          </w:p>
        </w:tc>
        <w:tc>
          <w:tcPr>
            <w:tcW w:w="0" w:type="auto"/>
            <w:noWrap/>
            <w:hideMark/>
          </w:tcPr>
          <w:p w14:paraId="1F94DFE0"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 xml:space="preserve">X11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58B5" w14:paraId="5B10D2AD" w14:textId="77777777" w:rsidTr="00883591">
        <w:trPr>
          <w:trHeight w:val="287"/>
          <w:jc w:val="center"/>
        </w:trPr>
        <w:tc>
          <w:tcPr>
            <w:tcW w:w="0" w:type="auto"/>
            <w:noWrap/>
            <w:hideMark/>
          </w:tcPr>
          <w:p w14:paraId="6FED789B"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20%</w:t>
            </w:r>
          </w:p>
        </w:tc>
        <w:tc>
          <w:tcPr>
            <w:tcW w:w="0" w:type="auto"/>
            <w:noWrap/>
            <w:hideMark/>
          </w:tcPr>
          <w:p w14:paraId="0438B824"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w:t>
            </w:r>
          </w:p>
        </w:tc>
        <w:tc>
          <w:tcPr>
            <w:tcW w:w="0" w:type="auto"/>
            <w:noWrap/>
            <w:hideMark/>
          </w:tcPr>
          <w:p w14:paraId="0EFCEADD"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X02</w:t>
            </w:r>
          </w:p>
        </w:tc>
        <w:tc>
          <w:tcPr>
            <w:tcW w:w="0" w:type="auto"/>
            <w:noWrap/>
            <w:hideMark/>
          </w:tcPr>
          <w:p w14:paraId="17CAD317"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X12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58B5" w14:paraId="5F4464E6" w14:textId="77777777" w:rsidTr="00883591">
        <w:trPr>
          <w:trHeight w:val="287"/>
          <w:jc w:val="center"/>
        </w:trPr>
        <w:tc>
          <w:tcPr>
            <w:tcW w:w="0" w:type="auto"/>
            <w:noWrap/>
            <w:hideMark/>
          </w:tcPr>
          <w:p w14:paraId="2F6F0EF7"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100%</w:t>
            </w:r>
          </w:p>
        </w:tc>
        <w:tc>
          <w:tcPr>
            <w:tcW w:w="0" w:type="auto"/>
            <w:noWrap/>
            <w:hideMark/>
          </w:tcPr>
          <w:p w14:paraId="529DE495"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 1/2}</w:t>
            </w:r>
          </w:p>
        </w:tc>
        <w:tc>
          <w:tcPr>
            <w:tcW w:w="0" w:type="auto"/>
            <w:noWrap/>
            <w:hideMark/>
          </w:tcPr>
          <w:p w14:paraId="0E571394"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w:t>
            </w:r>
          </w:p>
        </w:tc>
        <w:tc>
          <w:tcPr>
            <w:tcW w:w="0" w:type="auto"/>
            <w:noWrap/>
            <w:hideMark/>
          </w:tcPr>
          <w:p w14:paraId="3D96DA60"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58B5" w14:paraId="7C129BAD" w14:textId="77777777" w:rsidTr="00883591">
        <w:trPr>
          <w:trHeight w:val="287"/>
          <w:jc w:val="center"/>
        </w:trPr>
        <w:tc>
          <w:tcPr>
            <w:tcW w:w="0" w:type="auto"/>
            <w:noWrap/>
            <w:hideMark/>
          </w:tcPr>
          <w:p w14:paraId="5DDFA518"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200%</w:t>
            </w:r>
          </w:p>
        </w:tc>
        <w:tc>
          <w:tcPr>
            <w:tcW w:w="0" w:type="auto"/>
            <w:noWrap/>
            <w:hideMark/>
          </w:tcPr>
          <w:p w14:paraId="67CD65E1" w14:textId="77777777" w:rsidR="00E558B5" w:rsidRPr="00E558B5" w:rsidRDefault="00E558B5" w:rsidP="00883591">
            <w:pPr>
              <w:spacing w:after="60"/>
              <w:jc w:val="center"/>
              <w:rPr>
                <w:rFonts w:ascii="Times New Roman" w:hAnsi="Times New Roman" w:cs="Times New Roman"/>
                <w:lang w:eastAsia="zh-TW"/>
              </w:rPr>
            </w:pPr>
            <w:bookmarkStart w:id="4" w:name="OLE_LINK3"/>
            <w:r w:rsidRPr="00E558B5">
              <w:rPr>
                <w:rFonts w:ascii="Times New Roman" w:hAnsi="Times New Roman" w:cs="Times New Roman"/>
              </w:rPr>
              <w:t>{1, 1/2}</w:t>
            </w:r>
            <w:bookmarkEnd w:id="4"/>
          </w:p>
        </w:tc>
        <w:tc>
          <w:tcPr>
            <w:tcW w:w="0" w:type="auto"/>
            <w:noWrap/>
            <w:hideMark/>
          </w:tcPr>
          <w:p w14:paraId="4DCA529D" w14:textId="77777777" w:rsidR="00E558B5" w:rsidRPr="00E558B5" w:rsidRDefault="00E558B5" w:rsidP="00883591">
            <w:pPr>
              <w:spacing w:after="60"/>
              <w:jc w:val="center"/>
              <w:rPr>
                <w:rFonts w:ascii="Times New Roman" w:hAnsi="Times New Roman" w:cs="Times New Roman"/>
                <w:lang w:eastAsia="zh-TW"/>
              </w:rPr>
            </w:pPr>
            <w:r w:rsidRPr="00E558B5">
              <w:rPr>
                <w:rFonts w:ascii="Times New Roman" w:hAnsi="Times New Roman" w:cs="Times New Roman"/>
              </w:rPr>
              <w:t>{X03, Y03}</w:t>
            </w:r>
          </w:p>
        </w:tc>
        <w:tc>
          <w:tcPr>
            <w:tcW w:w="0" w:type="auto"/>
            <w:noWrap/>
            <w:hideMark/>
          </w:tcPr>
          <w:p w14:paraId="65D01DC2" w14:textId="77777777" w:rsidR="00E558B5" w:rsidRPr="00E558B5" w:rsidRDefault="00E558B5" w:rsidP="00883591">
            <w:pPr>
              <w:spacing w:after="60"/>
              <w:jc w:val="center"/>
              <w:rPr>
                <w:rFonts w:ascii="Times New Roman" w:hAnsi="Times New Roman" w:cs="Times New Roman"/>
                <w:lang w:eastAsia="zh-TW"/>
              </w:rPr>
            </w:pPr>
            <w:r w:rsidRPr="00E558B5">
              <w:rPr>
                <w:rFonts w:ascii="Times New Roman" w:hAnsi="Times New Roman" w:cs="Times New Roman"/>
              </w:rPr>
              <w:t xml:space="preserve">{X13, Y13}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58B5" w14:paraId="04EB49A1" w14:textId="77777777" w:rsidTr="00883591">
        <w:trPr>
          <w:trHeight w:val="287"/>
          <w:jc w:val="center"/>
        </w:trPr>
        <w:tc>
          <w:tcPr>
            <w:tcW w:w="0" w:type="auto"/>
            <w:noWrap/>
            <w:hideMark/>
          </w:tcPr>
          <w:p w14:paraId="70EB33E1"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400%</w:t>
            </w:r>
          </w:p>
        </w:tc>
        <w:tc>
          <w:tcPr>
            <w:tcW w:w="0" w:type="auto"/>
            <w:noWrap/>
            <w:hideMark/>
          </w:tcPr>
          <w:p w14:paraId="0A323E7F" w14:textId="77777777" w:rsidR="00E558B5" w:rsidRPr="00E558B5" w:rsidRDefault="00E558B5" w:rsidP="00883591">
            <w:pPr>
              <w:spacing w:after="60"/>
              <w:jc w:val="center"/>
              <w:rPr>
                <w:rFonts w:ascii="Times New Roman" w:hAnsi="Times New Roman" w:cs="Times New Roman"/>
              </w:rPr>
            </w:pPr>
            <w:r w:rsidRPr="00E558B5">
              <w:rPr>
                <w:rFonts w:ascii="Times New Roman" w:hAnsi="Times New Roman" w:cs="Times New Roman"/>
              </w:rPr>
              <w:t>{1, 1/2, 1/4}</w:t>
            </w:r>
          </w:p>
        </w:tc>
        <w:tc>
          <w:tcPr>
            <w:tcW w:w="0" w:type="auto"/>
            <w:gridSpan w:val="2"/>
            <w:noWrap/>
            <w:hideMark/>
          </w:tcPr>
          <w:p w14:paraId="44943613" w14:textId="77777777" w:rsidR="00E558B5" w:rsidRPr="00E558B5" w:rsidRDefault="00E558B5" w:rsidP="00883591">
            <w:pPr>
              <w:spacing w:after="60"/>
              <w:jc w:val="center"/>
              <w:rPr>
                <w:rFonts w:ascii="Times New Roman" w:hAnsi="Times New Roman" w:cs="Times New Roman"/>
                <w:lang w:eastAsia="zh-TW"/>
              </w:rPr>
            </w:pPr>
            <w:r w:rsidRPr="00E558B5">
              <w:rPr>
                <w:rFonts w:ascii="Times New Roman" w:hAnsi="Times New Roman" w:cs="Times New Roman"/>
              </w:rPr>
              <w:t>{X04, Y04, Z04}</w:t>
            </w:r>
          </w:p>
        </w:tc>
      </w:tr>
    </w:tbl>
    <w:p w14:paraId="517446FB" w14:textId="77777777" w:rsidR="00E558B5" w:rsidRPr="00E558B5" w:rsidRDefault="00E558B5" w:rsidP="00E558B5">
      <w:pPr>
        <w:spacing w:after="60" w:line="254" w:lineRule="auto"/>
        <w:ind w:left="360" w:hanging="360"/>
        <w:rPr>
          <w:rFonts w:ascii="Times New Roman" w:eastAsia="PMingLiU" w:hAnsi="Times New Roman"/>
        </w:rPr>
      </w:pPr>
    </w:p>
    <w:p w14:paraId="74D3EC70" w14:textId="77777777" w:rsidR="00E558B5" w:rsidRPr="00E558B5" w:rsidRDefault="00E558B5" w:rsidP="00E558B5">
      <w:pPr>
        <w:numPr>
          <w:ilvl w:val="0"/>
          <w:numId w:val="59"/>
        </w:numPr>
        <w:suppressAutoHyphens/>
        <w:spacing w:after="60" w:line="254" w:lineRule="auto"/>
        <w:jc w:val="both"/>
        <w:rPr>
          <w:rFonts w:ascii="Times New Roman" w:eastAsia="PMingLiU" w:hAnsi="Times New Roman"/>
          <w:lang w:eastAsia="zh-TW"/>
        </w:rPr>
      </w:pPr>
      <w:r w:rsidRPr="00E558B5">
        <w:rPr>
          <w:rFonts w:ascii="Times New Roman" w:eastAsia="PMingLiU" w:hAnsi="Times New Roman"/>
          <w:lang w:eastAsia="zh-TW"/>
        </w:rPr>
        <w:t xml:space="preserve">For PDCCH-only: </w:t>
      </w:r>
    </w:p>
    <w:tbl>
      <w:tblPr>
        <w:tblStyle w:val="TableGrid1"/>
        <w:tblW w:w="0" w:type="auto"/>
        <w:jc w:val="center"/>
        <w:tblLook w:val="04A0" w:firstRow="1" w:lastRow="0" w:firstColumn="1" w:lastColumn="0" w:noHBand="0" w:noVBand="1"/>
      </w:tblPr>
      <w:tblGrid>
        <w:gridCol w:w="760"/>
        <w:gridCol w:w="1386"/>
        <w:gridCol w:w="3591"/>
        <w:gridCol w:w="3894"/>
      </w:tblGrid>
      <w:tr w:rsidR="00E558B5" w:rsidRPr="00E558B5" w14:paraId="565CCF9C"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27C0D" w14:textId="77777777" w:rsidR="00E558B5" w:rsidRPr="00E558B5"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2FDBFD6" w14:textId="77777777" w:rsidR="00E558B5" w:rsidRPr="00E558B5"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BB548A9"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hAnsi="Times New Roman" w:cs="Times New Roman"/>
                <w:lang w:val="en-IN" w:bidi="hi-IN"/>
              </w:rPr>
              <w:t xml:space="preserve">Scaling factor </w:t>
            </w:r>
            <w:r w:rsidRPr="00E558B5">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58B5">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4B17184"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hAnsi="Times New Roman" w:cs="Times New Roman"/>
                <w:lang w:val="en-IN" w:bidi="hi-IN"/>
              </w:rPr>
              <w:t xml:space="preserve">Scaling factor </w:t>
            </w:r>
            <w:r w:rsidRPr="00E558B5">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58B5">
              <w:rPr>
                <w:rFonts w:ascii="Times New Roman" w:hAnsi="Times New Roman" w:cs="Times New Roman"/>
                <w:lang w:val="en-IN" w:bidi="hi-IN"/>
              </w:rPr>
              <w:t xml:space="preserve"> is assumed</w:t>
            </w:r>
          </w:p>
        </w:tc>
      </w:tr>
      <w:tr w:rsidR="00E558B5" w:rsidRPr="00E558B5" w14:paraId="20182B55"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57AD9"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E96B53E"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6B3E045"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DAF7B41"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 xml:space="preserve">X31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5DCFC24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310A1"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59E1C588"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63D277"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218DF3D4"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X32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63BC7031"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71AA"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lastRenderedPageBreak/>
              <w:t>100%</w:t>
            </w:r>
          </w:p>
        </w:tc>
        <w:tc>
          <w:tcPr>
            <w:tcW w:w="0" w:type="auto"/>
            <w:tcBorders>
              <w:top w:val="single" w:sz="4" w:space="0" w:color="auto"/>
              <w:left w:val="single" w:sz="4" w:space="0" w:color="auto"/>
              <w:bottom w:val="single" w:sz="4" w:space="0" w:color="auto"/>
              <w:right w:val="single" w:sz="4" w:space="0" w:color="auto"/>
            </w:tcBorders>
            <w:noWrap/>
            <w:hideMark/>
          </w:tcPr>
          <w:p w14:paraId="23813AC3"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FB80091"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0FA7738"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78D94CB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8E144"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E56C2E5"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117FB930"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BF032C9"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 xml:space="preserve">{X33, Y33}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779CF977"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1FB4D"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20F29091" w14:textId="77777777" w:rsidR="00E558B5" w:rsidRPr="00E558B5" w:rsidRDefault="00E558B5" w:rsidP="00883591">
            <w:pPr>
              <w:spacing w:after="60" w:line="257"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4A0CB1E" w14:textId="77777777" w:rsidR="00E558B5" w:rsidRPr="00E558B5" w:rsidRDefault="00E558B5" w:rsidP="00883591">
            <w:pPr>
              <w:spacing w:after="60" w:line="257"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{X24, Y24, Z24}</w:t>
            </w:r>
          </w:p>
        </w:tc>
      </w:tr>
    </w:tbl>
    <w:p w14:paraId="5C1B3394" w14:textId="77777777" w:rsidR="00E558B5" w:rsidRPr="00E558B5" w:rsidRDefault="00E558B5" w:rsidP="00E558B5">
      <w:pPr>
        <w:spacing w:after="60" w:line="254" w:lineRule="auto"/>
        <w:ind w:left="360" w:hanging="360"/>
        <w:rPr>
          <w:rFonts w:ascii="Times New Roman" w:eastAsia="PMingLiU" w:hAnsi="Times New Roman"/>
        </w:rPr>
      </w:pPr>
    </w:p>
    <w:p w14:paraId="1A969D71" w14:textId="77777777" w:rsidR="00E558B5" w:rsidRPr="00E558B5" w:rsidRDefault="00E558B5" w:rsidP="00E558B5">
      <w:pPr>
        <w:pStyle w:val="ListParagraph"/>
        <w:numPr>
          <w:ilvl w:val="0"/>
          <w:numId w:val="59"/>
        </w:numPr>
        <w:tabs>
          <w:tab w:val="left" w:pos="720"/>
        </w:tabs>
        <w:suppressAutoHyphens/>
        <w:overflowPunct/>
        <w:autoSpaceDE/>
        <w:autoSpaceDN/>
        <w:adjustRightInd/>
        <w:spacing w:after="60" w:line="254" w:lineRule="auto"/>
        <w:ind w:firstLineChars="0"/>
        <w:jc w:val="both"/>
        <w:textAlignment w:val="auto"/>
        <w:rPr>
          <w:rFonts w:ascii="Times New Roman" w:eastAsia="PMingLiU" w:hAnsi="Times New Roman"/>
        </w:rPr>
      </w:pPr>
      <w:r w:rsidRPr="00E558B5">
        <w:rPr>
          <w:rFonts w:ascii="Times New Roman" w:eastAsia="PMingLiU" w:hAnsi="Times New Roman"/>
        </w:rPr>
        <w:t>Other DL signal/channel processing:</w:t>
      </w:r>
    </w:p>
    <w:tbl>
      <w:tblPr>
        <w:tblStyle w:val="TableGrid1"/>
        <w:tblW w:w="0" w:type="auto"/>
        <w:jc w:val="center"/>
        <w:tblLook w:val="04A0" w:firstRow="1" w:lastRow="0" w:firstColumn="1" w:lastColumn="0" w:noHBand="0" w:noVBand="1"/>
      </w:tblPr>
      <w:tblGrid>
        <w:gridCol w:w="776"/>
        <w:gridCol w:w="3690"/>
        <w:gridCol w:w="4001"/>
      </w:tblGrid>
      <w:tr w:rsidR="00E558B5" w:rsidRPr="00E558B5" w14:paraId="31E5AB4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2C860" w14:textId="77777777" w:rsidR="00E558B5" w:rsidRPr="00E558B5" w:rsidRDefault="00000000" w:rsidP="00883591">
            <w:pPr>
              <w:spacing w:after="60" w:line="254"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46DD9ED" w14:textId="77777777" w:rsidR="00E558B5" w:rsidRPr="00E558B5" w:rsidRDefault="00E558B5" w:rsidP="00883591">
            <w:pPr>
              <w:spacing w:after="60" w:line="254" w:lineRule="auto"/>
              <w:jc w:val="center"/>
              <w:rPr>
                <w:rFonts w:ascii="Times New Roman" w:eastAsia="Calibri" w:hAnsi="Times New Roman" w:cs="Times New Roman"/>
                <w:lang w:val="en-IN" w:eastAsia="zh-TW" w:bidi="hi-IN"/>
              </w:rPr>
            </w:pPr>
            <w:r w:rsidRPr="00E558B5">
              <w:rPr>
                <w:rFonts w:ascii="Times New Roman" w:hAnsi="Times New Roman" w:cs="Times New Roman"/>
                <w:lang w:val="en-IN" w:bidi="hi-IN"/>
              </w:rPr>
              <w:t xml:space="preserve">Scaling factor </w:t>
            </w:r>
            <w:r w:rsidRPr="00E558B5">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58B5">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54E24C6" w14:textId="77777777" w:rsidR="00E558B5" w:rsidRPr="00E558B5" w:rsidRDefault="00E558B5" w:rsidP="00883591">
            <w:pPr>
              <w:spacing w:after="60" w:line="254" w:lineRule="auto"/>
              <w:jc w:val="center"/>
              <w:rPr>
                <w:rFonts w:ascii="Times New Roman" w:eastAsia="Calibri" w:hAnsi="Times New Roman" w:cs="Times New Roman"/>
                <w:lang w:val="en-IN" w:eastAsia="zh-TW" w:bidi="hi-IN"/>
              </w:rPr>
            </w:pPr>
            <w:r w:rsidRPr="00E558B5">
              <w:rPr>
                <w:rFonts w:ascii="Times New Roman" w:hAnsi="Times New Roman" w:cs="Times New Roman"/>
                <w:lang w:val="en-IN" w:bidi="hi-IN"/>
              </w:rPr>
              <w:t xml:space="preserve">Scaling factor </w:t>
            </w:r>
            <w:r w:rsidRPr="00E558B5">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58B5">
              <w:rPr>
                <w:rFonts w:ascii="Times New Roman" w:hAnsi="Times New Roman" w:cs="Times New Roman"/>
                <w:lang w:val="en-IN" w:bidi="hi-IN"/>
              </w:rPr>
              <w:t xml:space="preserve"> is assumed</w:t>
            </w:r>
          </w:p>
        </w:tc>
      </w:tr>
      <w:tr w:rsidR="00E558B5" w:rsidRPr="00E558B5" w14:paraId="5FC9F7E0"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98DFA"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4F883F6"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2CEB73E6"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 xml:space="preserve">X51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1E95BE0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37247D"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787FC0A0"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580DA592"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X52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195B9F8F"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7491C"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9ACB713"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1F83024"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43A232E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4F98D"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8E696CD" w14:textId="77777777" w:rsidR="00E558B5" w:rsidRPr="00E558B5" w:rsidRDefault="00E558B5" w:rsidP="00883591">
            <w:pPr>
              <w:spacing w:after="60" w:line="254"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013404A1" w14:textId="77777777" w:rsidR="00E558B5" w:rsidRPr="00E558B5" w:rsidRDefault="00E558B5" w:rsidP="00883591">
            <w:pPr>
              <w:spacing w:after="60" w:line="254"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 xml:space="preserve">X53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58B5" w14:paraId="381A5EA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7E4BF" w14:textId="77777777" w:rsidR="00E558B5" w:rsidRPr="00E558B5" w:rsidRDefault="00E558B5" w:rsidP="00883591">
            <w:pPr>
              <w:spacing w:after="60" w:line="254" w:lineRule="auto"/>
              <w:jc w:val="center"/>
              <w:rPr>
                <w:rFonts w:ascii="Times New Roman" w:eastAsia="Calibri" w:hAnsi="Times New Roman" w:cs="Times New Roman"/>
                <w:lang w:val="en-IN" w:bidi="hi-IN"/>
              </w:rPr>
            </w:pPr>
            <w:r w:rsidRPr="00E558B5">
              <w:rPr>
                <w:rFonts w:ascii="Times New Roman" w:eastAsia="Calibri" w:hAnsi="Times New Roman" w:cs="Times New Roman"/>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85F38FF" w14:textId="77777777" w:rsidR="00E558B5" w:rsidRPr="00E558B5" w:rsidRDefault="00E558B5" w:rsidP="00883591">
            <w:pPr>
              <w:spacing w:after="60" w:line="254" w:lineRule="auto"/>
              <w:jc w:val="center"/>
              <w:rPr>
                <w:rFonts w:ascii="Times New Roman" w:eastAsia="Calibri" w:hAnsi="Times New Roman" w:cs="Times New Roman"/>
                <w:lang w:val="en-IN" w:eastAsia="zh-TW" w:bidi="hi-IN"/>
              </w:rPr>
            </w:pPr>
            <w:r w:rsidRPr="00E558B5">
              <w:rPr>
                <w:rFonts w:ascii="Times New Roman" w:eastAsia="Calibri" w:hAnsi="Times New Roman" w:cs="Times New Roman"/>
                <w:lang w:val="en-IN" w:bidi="hi-IN"/>
              </w:rPr>
              <w:t>X44</w:t>
            </w:r>
          </w:p>
        </w:tc>
      </w:tr>
    </w:tbl>
    <w:p w14:paraId="66AE52EF" w14:textId="77777777" w:rsidR="00E558B5" w:rsidRPr="00E558B5" w:rsidRDefault="00E558B5" w:rsidP="00E558B5">
      <w:pPr>
        <w:tabs>
          <w:tab w:val="left" w:pos="720"/>
        </w:tabs>
        <w:spacing w:after="60" w:line="254" w:lineRule="auto"/>
        <w:rPr>
          <w:rFonts w:ascii="Times New Roman" w:eastAsia="PMingLiU" w:hAnsi="Times New Roman"/>
          <w:lang w:eastAsia="zh-TW"/>
        </w:rPr>
      </w:pPr>
    </w:p>
    <w:p w14:paraId="48B076FC" w14:textId="77777777" w:rsidR="00E558B5" w:rsidRPr="00E558B5" w:rsidRDefault="00E558B5" w:rsidP="00E558B5">
      <w:pPr>
        <w:numPr>
          <w:ilvl w:val="0"/>
          <w:numId w:val="59"/>
        </w:numPr>
        <w:tabs>
          <w:tab w:val="left" w:pos="720"/>
        </w:tabs>
        <w:suppressAutoHyphens/>
        <w:spacing w:after="60" w:line="252" w:lineRule="auto"/>
        <w:jc w:val="both"/>
        <w:rPr>
          <w:rFonts w:ascii="Times New Roman" w:eastAsia="PMingLiU" w:hAnsi="Times New Roman"/>
          <w:lang w:eastAsia="zh-TW"/>
        </w:rPr>
      </w:pPr>
      <w:r w:rsidRPr="00E558B5">
        <w:rPr>
          <w:rFonts w:ascii="Times New Roman" w:eastAsia="PMingLiU" w:hAnsi="Times New Roman"/>
          <w:lang w:eastAsia="zh-TW"/>
        </w:rPr>
        <w:t>Not applicable to sleep states and EE processing state</w:t>
      </w:r>
    </w:p>
    <w:p w14:paraId="34D18B6C" w14:textId="77777777" w:rsidR="00E558B5" w:rsidRPr="00E558B5" w:rsidRDefault="00E558B5" w:rsidP="00E558B5">
      <w:pPr>
        <w:numPr>
          <w:ilvl w:val="0"/>
          <w:numId w:val="59"/>
        </w:numPr>
        <w:tabs>
          <w:tab w:val="left" w:pos="720"/>
        </w:tabs>
        <w:suppressAutoHyphens/>
        <w:spacing w:after="60" w:line="252" w:lineRule="auto"/>
        <w:jc w:val="both"/>
        <w:rPr>
          <w:rFonts w:ascii="Times New Roman" w:eastAsia="PMingLiU" w:hAnsi="Times New Roman"/>
          <w:color w:val="FF0000"/>
          <w:lang w:eastAsia="zh-TW"/>
        </w:rPr>
      </w:pPr>
      <w:r w:rsidRPr="00E558B5">
        <w:rPr>
          <w:rFonts w:ascii="Times New Roman" w:eastAsia="PMingLiU" w:hAnsi="Times New Roman"/>
          <w:color w:val="FF0000"/>
          <w:lang w:eastAsia="zh-TW"/>
        </w:rPr>
        <w:t>Further consolidate the table for cases of a same scaling factor</w:t>
      </w:r>
    </w:p>
    <w:p w14:paraId="65DE7AF5" w14:textId="77777777" w:rsidR="00E558B5" w:rsidRPr="00E558B5" w:rsidRDefault="00E558B5" w:rsidP="00E558B5">
      <w:pPr>
        <w:numPr>
          <w:ilvl w:val="0"/>
          <w:numId w:val="59"/>
        </w:numPr>
        <w:tabs>
          <w:tab w:val="left" w:pos="720"/>
        </w:tabs>
        <w:suppressAutoHyphens/>
        <w:spacing w:after="60" w:line="256" w:lineRule="auto"/>
        <w:jc w:val="both"/>
        <w:rPr>
          <w:rFonts w:ascii="Times New Roman" w:eastAsia="PMingLiU" w:hAnsi="Times New Roman"/>
          <w:color w:val="FF0000"/>
          <w:lang w:eastAsia="zh-TW"/>
        </w:rPr>
      </w:pPr>
      <w:r w:rsidRPr="00E558B5">
        <w:rPr>
          <w:rFonts w:ascii="Times New Roman" w:eastAsia="PMingLiU" w:hAnsi="Times New Roman"/>
          <w:color w:val="FF0000"/>
          <w:lang w:eastAsia="zh-TW"/>
        </w:rPr>
        <w:t xml:space="preserve">FFS: Scaling factor for other value(s) of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Γ</m:t>
            </m:r>
            <m:ctrlPr>
              <w:rPr>
                <w:rFonts w:ascii="Cambria Math" w:eastAsia="PMingLiU" w:hAnsi="Cambria Math"/>
                <w:color w:val="FF0000"/>
                <w:lang w:eastAsia="zh-TW"/>
              </w:rPr>
            </m:ctrlPr>
          </m:e>
          <m:sub>
            <m:r>
              <w:rPr>
                <w:rFonts w:ascii="Cambria Math" w:eastAsia="PMingLiU" w:hAnsi="Cambria Math"/>
                <w:color w:val="FF0000"/>
                <w:lang w:eastAsia="zh-TW"/>
              </w:rPr>
              <m:t>B</m:t>
            </m:r>
          </m:sub>
        </m:sSub>
        <m:r>
          <w:rPr>
            <w:rFonts w:ascii="Cambria Math" w:eastAsia="PMingLiU" w:hAnsi="Cambria Math"/>
            <w:color w:val="FF0000"/>
            <w:lang w:eastAsia="zh-TW"/>
          </w:rPr>
          <m:t>&lt;100%</m:t>
        </m:r>
      </m:oMath>
    </w:p>
    <w:p w14:paraId="23200935" w14:textId="77777777" w:rsidR="00E558B5" w:rsidRPr="00E558B5" w:rsidRDefault="00E558B5" w:rsidP="00E558B5">
      <w:pPr>
        <w:spacing w:after="60" w:line="254" w:lineRule="auto"/>
        <w:rPr>
          <w:rFonts w:ascii="Times New Roman" w:eastAsia="Calibri" w:hAnsi="Times New Roman"/>
        </w:rPr>
      </w:pPr>
    </w:p>
    <w:p w14:paraId="1F0E07EE" w14:textId="77777777" w:rsidR="00E558B5" w:rsidRPr="00E558B5" w:rsidRDefault="00E558B5" w:rsidP="00E558B5">
      <w:pPr>
        <w:spacing w:after="60" w:line="254" w:lineRule="auto"/>
        <w:rPr>
          <w:rFonts w:ascii="Times New Roman" w:eastAsia="Calibri" w:hAnsi="Times New Roman"/>
          <w:lang w:val="zh-CN"/>
        </w:rPr>
      </w:pPr>
      <w:r w:rsidRPr="00E558B5">
        <w:rPr>
          <w:rFonts w:ascii="Times New Roman" w:eastAsia="Calibri" w:hAnsi="Times New Roman"/>
          <w:lang w:val="zh-CN"/>
        </w:rPr>
        <w:t>For UL</w:t>
      </w:r>
      <w:r w:rsidRPr="00E558B5">
        <w:rPr>
          <w:rFonts w:ascii="Times New Roman" w:eastAsia="Calibri" w:hAnsi="Times New Roman"/>
        </w:rPr>
        <w:t xml:space="preserve"> bandwidth adaptation</w:t>
      </w:r>
      <w:r w:rsidRPr="00E558B5">
        <w:rPr>
          <w:rFonts w:ascii="Times New Roman" w:eastAsia="Calibri" w:hAnsi="Times New Roman"/>
          <w:lang w:val="zh-CN"/>
        </w:rPr>
        <w:t>,</w:t>
      </w:r>
    </w:p>
    <w:p w14:paraId="7852E87C" w14:textId="77777777" w:rsidR="00E558B5" w:rsidRPr="00E558B5" w:rsidRDefault="00E558B5" w:rsidP="00E558B5">
      <w:pPr>
        <w:numPr>
          <w:ilvl w:val="0"/>
          <w:numId w:val="59"/>
        </w:numPr>
        <w:suppressAutoHyphens/>
        <w:spacing w:after="60" w:line="254" w:lineRule="auto"/>
        <w:jc w:val="both"/>
        <w:rPr>
          <w:rFonts w:ascii="Times New Roman" w:eastAsia="Calibri" w:hAnsi="Times New Roman"/>
        </w:rPr>
      </w:pPr>
      <w:r w:rsidRPr="00E558B5">
        <w:rPr>
          <w:rFonts w:ascii="Times New Roman" w:eastAsia="Calibri" w:hAnsi="Times New Roman"/>
        </w:rPr>
        <w:t>No scaling for FR1 and around 7GHz</w:t>
      </w:r>
    </w:p>
    <w:p w14:paraId="1FADD1A3" w14:textId="77777777" w:rsidR="00E558B5" w:rsidRPr="00E558B5" w:rsidRDefault="00E558B5" w:rsidP="00E558B5">
      <w:pPr>
        <w:numPr>
          <w:ilvl w:val="0"/>
          <w:numId w:val="59"/>
        </w:numPr>
        <w:suppressAutoHyphens/>
        <w:spacing w:after="60" w:line="254" w:lineRule="auto"/>
        <w:jc w:val="both"/>
        <w:rPr>
          <w:rFonts w:ascii="Times New Roman" w:eastAsia="Calibri" w:hAnsi="Times New Roman"/>
        </w:rPr>
      </w:pPr>
      <w:r w:rsidRPr="00E558B5">
        <w:rPr>
          <w:rFonts w:ascii="Times New Roman" w:eastAsia="Calibri" w:hAnsi="Times New Roman"/>
        </w:rPr>
        <w:t>In case scaling is needed for FR2 (including 24.25 GHz – 52.6 GHz), companies can report the assumed scaling factor</w:t>
      </w:r>
    </w:p>
    <w:p w14:paraId="6A5025F7" w14:textId="77777777" w:rsidR="00E558B5" w:rsidRPr="00E558B5" w:rsidRDefault="00E558B5" w:rsidP="00E558B5">
      <w:pPr>
        <w:pBdr>
          <w:bottom w:val="single" w:sz="6" w:space="1" w:color="auto"/>
        </w:pBdr>
        <w:spacing w:after="60" w:line="254" w:lineRule="auto"/>
        <w:rPr>
          <w:rFonts w:ascii="Times New Roman" w:eastAsiaTheme="minorEastAsia" w:hAnsi="Times New Roman"/>
        </w:rPr>
      </w:pPr>
      <w:r w:rsidRPr="00E558B5">
        <w:rPr>
          <w:rFonts w:ascii="Times New Roman" w:eastAsiaTheme="minorEastAsia" w:hAnsi="Times New Roman"/>
        </w:rPr>
        <w:t>Note: The term “bandwidth” used here is reusing the definition as 5GNR, which will be updated according to 6GR discussion</w:t>
      </w:r>
    </w:p>
    <w:p w14:paraId="1FCD6713" w14:textId="77777777" w:rsidR="00E558B5" w:rsidRPr="00E558B5" w:rsidRDefault="00E558B5" w:rsidP="00E558B5">
      <w:pPr>
        <w:pBdr>
          <w:bottom w:val="single" w:sz="6" w:space="1" w:color="auto"/>
        </w:pBdr>
        <w:spacing w:after="60" w:line="254" w:lineRule="auto"/>
        <w:rPr>
          <w:rFonts w:ascii="Times New Roman" w:eastAsiaTheme="minorEastAsia" w:hAnsi="Times New Roman"/>
        </w:rPr>
      </w:pPr>
      <w:r w:rsidRPr="00E558B5">
        <w:rPr>
          <w:rFonts w:ascii="Times New Roman" w:eastAsiaTheme="minorEastAsia" w:hAnsi="Times New Roman"/>
        </w:rPr>
        <w:t>Note: All columns and rows of the above tables will be further checked, and corresponding values will be checked and confirmed/extended.</w:t>
      </w:r>
    </w:p>
    <w:p w14:paraId="11F5BC70" w14:textId="77777777" w:rsidR="00E558B5" w:rsidRPr="00E558B5" w:rsidRDefault="00E558B5" w:rsidP="00E558B5">
      <w:pPr>
        <w:rPr>
          <w:lang w:val="sv-SE"/>
        </w:rPr>
      </w:pPr>
    </w:p>
    <w:p w14:paraId="6E5713D0" w14:textId="243B85D3" w:rsidR="00827F73" w:rsidRDefault="00827F73" w:rsidP="005574D1">
      <w:pPr>
        <w:pStyle w:val="Heading3"/>
      </w:pPr>
      <w:r>
        <w:t>RAN</w:t>
      </w:r>
      <w:r w:rsidR="003723F6">
        <w:t>1</w:t>
      </w:r>
      <w:r>
        <w:t xml:space="preserve"> #1</w:t>
      </w:r>
      <w:r w:rsidR="003723F6">
        <w:t>22</w:t>
      </w:r>
      <w:r>
        <w:t xml:space="preserve">bis </w:t>
      </w:r>
      <w:r w:rsidR="003723F6">
        <w:t>(Oct-2025)</w:t>
      </w:r>
    </w:p>
    <w:p w14:paraId="244C04B5" w14:textId="77777777" w:rsidR="003723F6" w:rsidRPr="003723F6" w:rsidRDefault="003723F6" w:rsidP="003723F6">
      <w:pPr>
        <w:rPr>
          <w:rFonts w:ascii="Times New Roman" w:eastAsia="DengXian" w:hAnsi="Times New Roman"/>
          <w:highlight w:val="green"/>
        </w:rPr>
      </w:pPr>
      <w:r w:rsidRPr="003723F6">
        <w:rPr>
          <w:rFonts w:ascii="Times New Roman" w:eastAsia="DengXian" w:hAnsi="Times New Roman"/>
          <w:highlight w:val="green"/>
        </w:rPr>
        <w:t>Agreement</w:t>
      </w:r>
    </w:p>
    <w:p w14:paraId="135D4FED" w14:textId="77777777" w:rsidR="003723F6" w:rsidRPr="003723F6" w:rsidRDefault="003723F6" w:rsidP="003723F6">
      <w:pPr>
        <w:rPr>
          <w:rFonts w:ascii="Times New Roman" w:eastAsia="DengXian" w:hAnsi="Times New Roman"/>
        </w:rPr>
      </w:pPr>
      <w:r w:rsidRPr="003723F6">
        <w:rPr>
          <w:rFonts w:ascii="Times New Roman" w:eastAsia="PMingLiU" w:hAnsi="Times New Roman"/>
        </w:rPr>
        <w:t>At least the following NR metrics</w:t>
      </w:r>
      <w:r w:rsidRPr="003723F6">
        <w:rPr>
          <w:rFonts w:ascii="Times New Roman" w:eastAsia="DengXian" w:hAnsi="Times New Roman"/>
        </w:rPr>
        <w:t>,</w:t>
      </w:r>
    </w:p>
    <w:p w14:paraId="7DCFE51A" w14:textId="77777777" w:rsidR="003723F6" w:rsidRPr="003723F6"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3723F6">
        <w:rPr>
          <w:rFonts w:ascii="Times New Roman" w:eastAsia="PMingLiU" w:hAnsi="Times New Roman"/>
        </w:rPr>
        <w:t>Network energy saving gain relative to baseline</w:t>
      </w:r>
      <w:r w:rsidRPr="003723F6">
        <w:rPr>
          <w:rFonts w:ascii="Times New Roman" w:eastAsia="DengXian" w:hAnsi="Times New Roman"/>
        </w:rPr>
        <w:t xml:space="preserve"> for BS</w:t>
      </w:r>
    </w:p>
    <w:p w14:paraId="2B950484" w14:textId="77777777" w:rsidR="003723F6" w:rsidRPr="003723F6"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3723F6">
        <w:rPr>
          <w:rFonts w:ascii="Times New Roman" w:eastAsia="PMingLiU" w:hAnsi="Times New Roman"/>
        </w:rPr>
        <w:t xml:space="preserve">UE </w:t>
      </w:r>
      <w:r w:rsidRPr="003723F6">
        <w:rPr>
          <w:rFonts w:ascii="Times New Roman" w:eastAsia="DengXian" w:hAnsi="Times New Roman"/>
        </w:rPr>
        <w:t>energy</w:t>
      </w:r>
      <w:r w:rsidRPr="003723F6">
        <w:rPr>
          <w:rFonts w:ascii="Times New Roman" w:eastAsia="PMingLiU" w:hAnsi="Times New Roman"/>
        </w:rPr>
        <w:t xml:space="preserve"> saving gain relative to baseline</w:t>
      </w:r>
      <w:r w:rsidRPr="003723F6">
        <w:rPr>
          <w:rFonts w:ascii="Times New Roman" w:eastAsia="DengXian" w:hAnsi="Times New Roman"/>
        </w:rPr>
        <w:t xml:space="preserve"> for UE</w:t>
      </w:r>
    </w:p>
    <w:p w14:paraId="0EDB0F5A" w14:textId="77777777" w:rsidR="003723F6" w:rsidRPr="003723F6"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3723F6">
        <w:rPr>
          <w:rFonts w:ascii="Times New Roman" w:eastAsia="PMingLiU" w:hAnsi="Times New Roman"/>
        </w:rPr>
        <w:t xml:space="preserve">Impact to UPT (User-Perceived Throughput), if </w:t>
      </w:r>
      <w:r w:rsidRPr="003723F6">
        <w:rPr>
          <w:rFonts w:ascii="Times New Roman" w:eastAsia="DengXian" w:hAnsi="Times New Roman"/>
        </w:rPr>
        <w:t>applicable,</w:t>
      </w:r>
    </w:p>
    <w:p w14:paraId="04E8A98B" w14:textId="77777777" w:rsidR="003723F6" w:rsidRPr="003723F6" w:rsidRDefault="003723F6" w:rsidP="003723F6">
      <w:pPr>
        <w:rPr>
          <w:rFonts w:ascii="Times New Roman" w:eastAsia="DengXian" w:hAnsi="Times New Roman"/>
        </w:rPr>
      </w:pPr>
      <w:r w:rsidRPr="003723F6">
        <w:rPr>
          <w:rFonts w:ascii="Times New Roman" w:eastAsia="DengXian" w:hAnsi="Times New Roman"/>
        </w:rPr>
        <w:t xml:space="preserve">as well as the metrics </w:t>
      </w:r>
    </w:p>
    <w:p w14:paraId="6CBCF5A9" w14:textId="77777777" w:rsidR="003723F6" w:rsidRPr="003723F6"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3723F6">
        <w:rPr>
          <w:rFonts w:ascii="Times New Roman" w:eastAsia="PMingLiU" w:hAnsi="Times New Roman"/>
        </w:rPr>
        <w:t>Impact to latency, if applicable</w:t>
      </w:r>
    </w:p>
    <w:p w14:paraId="28294F21" w14:textId="77777777" w:rsidR="003723F6" w:rsidRPr="003723F6"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3723F6">
        <w:rPr>
          <w:rFonts w:ascii="Times New Roman" w:eastAsia="DengXian" w:hAnsi="Times New Roman"/>
        </w:rPr>
        <w:t>Impact to QoS/</w:t>
      </w:r>
      <w:r w:rsidRPr="003723F6">
        <w:rPr>
          <w:rFonts w:ascii="Times New Roman" w:eastAsia="PMingLiU" w:hAnsi="Times New Roman"/>
        </w:rPr>
        <w:t>delay budget satisfaction</w:t>
      </w:r>
      <w:r w:rsidRPr="003723F6">
        <w:rPr>
          <w:rFonts w:ascii="Times New Roman" w:eastAsia="DengXian" w:hAnsi="Times New Roman"/>
        </w:rPr>
        <w:t xml:space="preserve"> rate</w:t>
      </w:r>
      <w:r w:rsidRPr="003723F6">
        <w:rPr>
          <w:rFonts w:ascii="Times New Roman" w:eastAsia="PMingLiU" w:hAnsi="Times New Roman"/>
        </w:rPr>
        <w:t>,</w:t>
      </w:r>
      <w:r w:rsidRPr="003723F6">
        <w:rPr>
          <w:rFonts w:ascii="Times New Roman" w:eastAsia="DengXian" w:hAnsi="Times New Roman"/>
        </w:rPr>
        <w:t xml:space="preserve"> if applicable</w:t>
      </w:r>
    </w:p>
    <w:p w14:paraId="53CD6CB2" w14:textId="77777777" w:rsidR="003723F6" w:rsidRPr="003723F6" w:rsidRDefault="003723F6" w:rsidP="003723F6">
      <w:pPr>
        <w:rPr>
          <w:rFonts w:ascii="Times New Roman" w:eastAsia="DengXian" w:hAnsi="Times New Roman"/>
        </w:rPr>
      </w:pPr>
      <w:r w:rsidRPr="003723F6">
        <w:rPr>
          <w:rFonts w:ascii="Times New Roman" w:eastAsia="DengXian" w:hAnsi="Times New Roman"/>
        </w:rPr>
        <w:t xml:space="preserve">are used </w:t>
      </w:r>
      <w:r w:rsidRPr="003723F6">
        <w:rPr>
          <w:rFonts w:ascii="Times New Roman" w:eastAsia="PMingLiU" w:hAnsi="Times New Roman"/>
        </w:rPr>
        <w:t xml:space="preserve">for 6G </w:t>
      </w:r>
      <w:r w:rsidRPr="003723F6">
        <w:rPr>
          <w:rFonts w:ascii="Times New Roman" w:eastAsia="DengXian" w:hAnsi="Times New Roman"/>
        </w:rPr>
        <w:t xml:space="preserve">energy efficiency </w:t>
      </w:r>
      <w:r w:rsidRPr="003723F6">
        <w:rPr>
          <w:rFonts w:ascii="Times New Roman" w:eastAsia="PMingLiU" w:hAnsi="Times New Roman"/>
        </w:rPr>
        <w:t>evaluation</w:t>
      </w:r>
      <w:r w:rsidRPr="003723F6">
        <w:rPr>
          <w:rFonts w:ascii="Times New Roman" w:eastAsia="DengXian" w:hAnsi="Times New Roman"/>
        </w:rPr>
        <w:t>.</w:t>
      </w:r>
    </w:p>
    <w:p w14:paraId="0ACFBBFD" w14:textId="77777777" w:rsidR="003723F6" w:rsidRPr="003723F6" w:rsidRDefault="003723F6" w:rsidP="003723F6">
      <w:pPr>
        <w:rPr>
          <w:rFonts w:ascii="Times New Roman" w:eastAsia="DengXian" w:hAnsi="Times New Roman"/>
        </w:rPr>
      </w:pPr>
      <w:r w:rsidRPr="003723F6">
        <w:rPr>
          <w:rFonts w:ascii="Times New Roman" w:eastAsia="DengXian" w:hAnsi="Times New Roman"/>
        </w:rPr>
        <w:t xml:space="preserve"> </w:t>
      </w:r>
    </w:p>
    <w:p w14:paraId="5E6B8BC9" w14:textId="77777777" w:rsidR="003723F6" w:rsidRPr="003723F6" w:rsidRDefault="003723F6" w:rsidP="003723F6">
      <w:pPr>
        <w:rPr>
          <w:rFonts w:ascii="Times New Roman" w:eastAsia="DengXian" w:hAnsi="Times New Roman"/>
          <w:highlight w:val="green"/>
        </w:rPr>
      </w:pPr>
      <w:r w:rsidRPr="003723F6">
        <w:rPr>
          <w:rFonts w:ascii="Times New Roman" w:eastAsia="DengXian" w:hAnsi="Times New Roman"/>
          <w:highlight w:val="green"/>
        </w:rPr>
        <w:t>Agreement</w:t>
      </w:r>
    </w:p>
    <w:p w14:paraId="5EDE84AB" w14:textId="77777777" w:rsidR="003723F6" w:rsidRPr="003723F6" w:rsidRDefault="003723F6" w:rsidP="003723F6">
      <w:pPr>
        <w:rPr>
          <w:rFonts w:ascii="Times New Roman" w:eastAsia="DengXian" w:hAnsi="Times New Roman"/>
        </w:rPr>
      </w:pPr>
      <w:r w:rsidRPr="003723F6">
        <w:rPr>
          <w:rFonts w:ascii="Times New Roman" w:eastAsia="PMingLiU" w:hAnsi="Times New Roman"/>
        </w:rPr>
        <w:t>Apply the following evaluation methodology framework</w:t>
      </w:r>
      <w:r w:rsidRPr="003723F6">
        <w:rPr>
          <w:rFonts w:ascii="Times New Roman" w:eastAsia="DengXian" w:hAnsi="Times New Roman"/>
        </w:rPr>
        <w:t xml:space="preserve"> for</w:t>
      </w:r>
      <w:r w:rsidRPr="003723F6">
        <w:rPr>
          <w:rFonts w:ascii="Times New Roman" w:eastAsia="PMingLiU" w:hAnsi="Times New Roman"/>
        </w:rPr>
        <w:t xml:space="preserve"> Quantitative analysis</w:t>
      </w:r>
      <w:r w:rsidRPr="003723F6">
        <w:rPr>
          <w:rFonts w:ascii="Times New Roman" w:eastAsia="DengXian" w:hAnsi="Times New Roman"/>
        </w:rPr>
        <w:t>,</w:t>
      </w:r>
    </w:p>
    <w:p w14:paraId="19948E7B" w14:textId="77777777" w:rsidR="003723F6" w:rsidRPr="003723F6"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3723F6">
        <w:rPr>
          <w:rFonts w:ascii="Times New Roman" w:eastAsia="PMingLiU" w:hAnsi="Times New Roman"/>
        </w:rPr>
        <w:lastRenderedPageBreak/>
        <w:t>For NW unloaded/empty load case or UE idle/inactive mode:</w:t>
      </w:r>
    </w:p>
    <w:p w14:paraId="732ACFE9" w14:textId="77777777" w:rsidR="003723F6" w:rsidRPr="003723F6"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3723F6">
        <w:rPr>
          <w:rFonts w:ascii="Times New Roman" w:eastAsia="DengXian" w:hAnsi="Times New Roman"/>
        </w:rPr>
        <w:t>For energy saving: a</w:t>
      </w:r>
      <w:r w:rsidRPr="003723F6">
        <w:rPr>
          <w:rFonts w:ascii="Times New Roman" w:eastAsia="PMingLiU" w:hAnsi="Times New Roman"/>
        </w:rPr>
        <w:t>nalytical calculation</w:t>
      </w:r>
    </w:p>
    <w:p w14:paraId="4C770592" w14:textId="77777777" w:rsidR="003723F6" w:rsidRPr="003723F6"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3723F6">
        <w:rPr>
          <w:rFonts w:ascii="Times New Roman" w:eastAsia="DengXian" w:hAnsi="Times New Roman"/>
        </w:rPr>
        <w:t>For performance impact: a</w:t>
      </w:r>
      <w:r w:rsidRPr="003723F6">
        <w:rPr>
          <w:rFonts w:ascii="Times New Roman" w:eastAsia="PMingLiU" w:hAnsi="Times New Roman"/>
        </w:rPr>
        <w:t>nalytical calculation</w:t>
      </w:r>
      <w:r w:rsidRPr="003723F6">
        <w:rPr>
          <w:rFonts w:ascii="Times New Roman" w:eastAsia="DengXian" w:hAnsi="Times New Roman"/>
        </w:rPr>
        <w:t xml:space="preserve">, </w:t>
      </w:r>
      <w:r w:rsidRPr="003723F6">
        <w:rPr>
          <w:rFonts w:ascii="Times New Roman" w:eastAsia="PMingLiU" w:hAnsi="Times New Roman"/>
        </w:rPr>
        <w:t>LLS</w:t>
      </w:r>
    </w:p>
    <w:p w14:paraId="0D1D897C" w14:textId="77777777" w:rsidR="003723F6" w:rsidRPr="003723F6"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3723F6">
        <w:rPr>
          <w:rFonts w:ascii="Times New Roman" w:eastAsia="PMingLiU" w:hAnsi="Times New Roman"/>
        </w:rPr>
        <w:t>For loaded cases and connected-mode UEs</w:t>
      </w:r>
    </w:p>
    <w:p w14:paraId="41300C8C" w14:textId="77777777" w:rsidR="003723F6" w:rsidRPr="003723F6"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3723F6">
        <w:rPr>
          <w:rFonts w:ascii="Times New Roman" w:eastAsia="DengXian" w:hAnsi="Times New Roman"/>
        </w:rPr>
        <w:t>For energy saving: SLS</w:t>
      </w:r>
    </w:p>
    <w:p w14:paraId="6B5E4108" w14:textId="77777777" w:rsidR="003723F6" w:rsidRPr="003723F6"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3723F6">
        <w:rPr>
          <w:rFonts w:ascii="Times New Roman" w:eastAsia="DengXian" w:hAnsi="Times New Roman"/>
        </w:rPr>
        <w:t>For performance impact: LLS, SLS</w:t>
      </w:r>
    </w:p>
    <w:p w14:paraId="19F1B882" w14:textId="77777777" w:rsidR="003723F6" w:rsidRPr="003723F6" w:rsidRDefault="003723F6" w:rsidP="003723F6">
      <w:pPr>
        <w:rPr>
          <w:rFonts w:ascii="Times New Roman" w:eastAsia="DengXian" w:hAnsi="Times New Roman"/>
        </w:rPr>
      </w:pPr>
      <w:r w:rsidRPr="003723F6">
        <w:rPr>
          <w:rFonts w:ascii="Times New Roman" w:eastAsia="DengXian" w:hAnsi="Times New Roman"/>
        </w:rPr>
        <w:t xml:space="preserve"> </w:t>
      </w:r>
    </w:p>
    <w:p w14:paraId="69401C94" w14:textId="77777777" w:rsidR="003723F6" w:rsidRPr="003723F6" w:rsidRDefault="003723F6" w:rsidP="003723F6">
      <w:pPr>
        <w:rPr>
          <w:rFonts w:ascii="Times New Roman" w:eastAsia="DengXian" w:hAnsi="Times New Roman"/>
          <w:highlight w:val="green"/>
        </w:rPr>
      </w:pPr>
      <w:r w:rsidRPr="003723F6">
        <w:rPr>
          <w:rFonts w:ascii="Times New Roman" w:eastAsia="DengXian" w:hAnsi="Times New Roman"/>
          <w:highlight w:val="green"/>
        </w:rPr>
        <w:t>Agreement</w:t>
      </w:r>
    </w:p>
    <w:p w14:paraId="5B95534C" w14:textId="77777777" w:rsidR="003723F6" w:rsidRPr="003723F6" w:rsidRDefault="003723F6" w:rsidP="003723F6">
      <w:pPr>
        <w:spacing w:line="254" w:lineRule="auto"/>
        <w:rPr>
          <w:rFonts w:ascii="Times New Roman" w:eastAsia="Calibri" w:hAnsi="Times New Roman"/>
        </w:rPr>
      </w:pPr>
      <w:r w:rsidRPr="003723F6">
        <w:rPr>
          <w:rFonts w:ascii="Times New Roman" w:eastAsia="Calibri" w:hAnsi="Times New Roman"/>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3723F6" w:rsidRPr="003723F6" w14:paraId="7041DB65" w14:textId="77777777">
        <w:trPr>
          <w:jc w:val="center"/>
        </w:trPr>
        <w:tc>
          <w:tcPr>
            <w:tcW w:w="2130" w:type="dxa"/>
            <w:tcBorders>
              <w:top w:val="single" w:sz="8" w:space="0" w:color="000000"/>
              <w:left w:val="single" w:sz="8" w:space="0" w:color="000000"/>
              <w:bottom w:val="single" w:sz="8" w:space="0" w:color="000000"/>
              <w:right w:val="single" w:sz="8" w:space="0" w:color="000000"/>
            </w:tcBorders>
            <w:hideMark/>
          </w:tcPr>
          <w:p w14:paraId="0AA97C47" w14:textId="77777777" w:rsidR="003723F6" w:rsidRPr="003723F6" w:rsidRDefault="003723F6" w:rsidP="003723F6">
            <w:pPr>
              <w:keepNext/>
              <w:keepLines/>
              <w:widowControl w:val="0"/>
              <w:tabs>
                <w:tab w:val="left" w:pos="720"/>
              </w:tabs>
              <w:spacing w:line="254" w:lineRule="auto"/>
              <w:rPr>
                <w:rFonts w:ascii="Times New Roman" w:eastAsia="DengXian" w:hAnsi="Times New Roman"/>
              </w:rPr>
            </w:pPr>
            <w:r w:rsidRPr="003723F6">
              <w:rPr>
                <w:rFonts w:ascii="Times New Roman" w:eastAsia="PMingLiU" w:hAnsi="Times New Roman"/>
              </w:rPr>
              <w:t>Property</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3117853" w14:textId="77777777" w:rsidR="003723F6" w:rsidRPr="003723F6" w:rsidRDefault="003723F6" w:rsidP="003723F6">
            <w:pPr>
              <w:keepNext/>
              <w:keepLines/>
              <w:widowControl w:val="0"/>
              <w:tabs>
                <w:tab w:val="left" w:pos="720"/>
              </w:tabs>
              <w:spacing w:line="254" w:lineRule="auto"/>
              <w:rPr>
                <w:rFonts w:ascii="Times New Roman" w:eastAsia="PMingLiU" w:hAnsi="Times New Roman"/>
              </w:rPr>
            </w:pPr>
            <w:r w:rsidRPr="003723F6">
              <w:rPr>
                <w:rFonts w:ascii="Times New Roman" w:eastAsia="DengXian" w:hAnsi="Times New Roman"/>
              </w:rPr>
              <w:t xml:space="preserve">Configuration for </w:t>
            </w:r>
            <w:r w:rsidRPr="003723F6">
              <w:rPr>
                <w:rFonts w:ascii="Times New Roman" w:eastAsia="PMingLiU" w:hAnsi="Times New Roman"/>
              </w:rPr>
              <w:t>Set 4 around 7 GHz</w:t>
            </w:r>
          </w:p>
        </w:tc>
      </w:tr>
      <w:tr w:rsidR="003723F6" w:rsidRPr="003723F6" w14:paraId="0A2383B9" w14:textId="77777777">
        <w:trPr>
          <w:jc w:val="center"/>
        </w:trPr>
        <w:tc>
          <w:tcPr>
            <w:tcW w:w="2130" w:type="dxa"/>
            <w:tcBorders>
              <w:top w:val="nil"/>
              <w:left w:val="single" w:sz="8" w:space="0" w:color="000000"/>
              <w:bottom w:val="single" w:sz="8" w:space="0" w:color="000000"/>
              <w:right w:val="single" w:sz="8" w:space="0" w:color="000000"/>
            </w:tcBorders>
            <w:hideMark/>
          </w:tcPr>
          <w:p w14:paraId="298AAA54"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Duplex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7B51CED"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TDD</w:t>
            </w:r>
          </w:p>
        </w:tc>
      </w:tr>
      <w:tr w:rsidR="003723F6" w:rsidRPr="003723F6" w14:paraId="2BB46C76" w14:textId="77777777">
        <w:trPr>
          <w:jc w:val="center"/>
        </w:trPr>
        <w:tc>
          <w:tcPr>
            <w:tcW w:w="2130" w:type="dxa"/>
            <w:tcBorders>
              <w:top w:val="nil"/>
              <w:left w:val="single" w:sz="8" w:space="0" w:color="000000"/>
              <w:bottom w:val="single" w:sz="8" w:space="0" w:color="000000"/>
              <w:right w:val="single" w:sz="8" w:space="0" w:color="000000"/>
            </w:tcBorders>
            <w:hideMark/>
          </w:tcPr>
          <w:p w14:paraId="0F80F899"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BW</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1CDB562"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 xml:space="preserve">[100, 200, 400] MHz </w:t>
            </w:r>
          </w:p>
        </w:tc>
      </w:tr>
      <w:tr w:rsidR="003723F6" w:rsidRPr="003723F6" w14:paraId="0B5433DE" w14:textId="77777777">
        <w:trPr>
          <w:jc w:val="center"/>
        </w:trPr>
        <w:tc>
          <w:tcPr>
            <w:tcW w:w="2130" w:type="dxa"/>
            <w:tcBorders>
              <w:top w:val="nil"/>
              <w:left w:val="single" w:sz="8" w:space="0" w:color="000000"/>
              <w:bottom w:val="single" w:sz="8" w:space="0" w:color="000000"/>
              <w:right w:val="single" w:sz="8" w:space="0" w:color="000000"/>
            </w:tcBorders>
            <w:hideMark/>
          </w:tcPr>
          <w:p w14:paraId="43B1A802"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SCS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118736F6"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[30 kHz, 60 kHz]</w:t>
            </w:r>
          </w:p>
        </w:tc>
      </w:tr>
      <w:tr w:rsidR="003723F6" w:rsidRPr="003723F6" w14:paraId="6C6BE367" w14:textId="77777777">
        <w:trPr>
          <w:jc w:val="center"/>
        </w:trPr>
        <w:tc>
          <w:tcPr>
            <w:tcW w:w="2130" w:type="dxa"/>
            <w:tcBorders>
              <w:top w:val="nil"/>
              <w:left w:val="single" w:sz="8" w:space="0" w:color="000000"/>
              <w:bottom w:val="single" w:sz="8" w:space="0" w:color="000000"/>
              <w:right w:val="single" w:sz="8" w:space="0" w:color="000000"/>
            </w:tcBorders>
            <w:hideMark/>
          </w:tcPr>
          <w:p w14:paraId="38567D7A"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Number of TRP</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9188324"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1</w:t>
            </w:r>
          </w:p>
        </w:tc>
      </w:tr>
      <w:tr w:rsidR="003723F6" w:rsidRPr="003723F6" w14:paraId="59C165B0" w14:textId="77777777">
        <w:trPr>
          <w:jc w:val="center"/>
        </w:trPr>
        <w:tc>
          <w:tcPr>
            <w:tcW w:w="2130" w:type="dxa"/>
            <w:tcBorders>
              <w:top w:val="nil"/>
              <w:left w:val="single" w:sz="8" w:space="0" w:color="000000"/>
              <w:bottom w:val="single" w:sz="8" w:space="0" w:color="000000"/>
              <w:right w:val="single" w:sz="8" w:space="0" w:color="000000"/>
            </w:tcBorders>
            <w:hideMark/>
          </w:tcPr>
          <w:p w14:paraId="01FFD2C5"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Total number of DL TX RUs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E4575B4"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[128, 256]</w:t>
            </w:r>
          </w:p>
        </w:tc>
      </w:tr>
      <w:tr w:rsidR="003723F6" w:rsidRPr="003723F6" w14:paraId="1048F482" w14:textId="77777777">
        <w:trPr>
          <w:jc w:val="center"/>
        </w:trPr>
        <w:tc>
          <w:tcPr>
            <w:tcW w:w="2130" w:type="dxa"/>
            <w:tcBorders>
              <w:top w:val="nil"/>
              <w:left w:val="single" w:sz="8" w:space="0" w:color="000000"/>
              <w:bottom w:val="single" w:sz="8" w:space="0" w:color="000000"/>
              <w:right w:val="single" w:sz="8" w:space="0" w:color="000000"/>
            </w:tcBorders>
            <w:hideMark/>
          </w:tcPr>
          <w:p w14:paraId="6B6705F9"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Total DL power level</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A5D1704"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[56] dBm</w:t>
            </w:r>
          </w:p>
        </w:tc>
      </w:tr>
      <w:tr w:rsidR="003723F6" w:rsidRPr="003723F6" w14:paraId="269CA27A" w14:textId="77777777">
        <w:trPr>
          <w:jc w:val="center"/>
        </w:trPr>
        <w:tc>
          <w:tcPr>
            <w:tcW w:w="2130" w:type="dxa"/>
            <w:tcBorders>
              <w:top w:val="nil"/>
              <w:left w:val="single" w:sz="8" w:space="0" w:color="000000"/>
              <w:bottom w:val="single" w:sz="4" w:space="0" w:color="000000"/>
              <w:right w:val="single" w:sz="8" w:space="0" w:color="000000"/>
            </w:tcBorders>
            <w:hideMark/>
          </w:tcPr>
          <w:p w14:paraId="59D8E2F6"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Total number of UL Rx RUs</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7087D8FF" w14:textId="77777777" w:rsidR="003723F6" w:rsidRPr="003723F6" w:rsidRDefault="003723F6" w:rsidP="003723F6">
            <w:pPr>
              <w:keepNext/>
              <w:keepLines/>
              <w:widowControl w:val="0"/>
              <w:spacing w:line="254" w:lineRule="auto"/>
              <w:rPr>
                <w:rFonts w:ascii="Times New Roman" w:eastAsia="PMingLiU" w:hAnsi="Times New Roman"/>
              </w:rPr>
            </w:pPr>
            <w:r w:rsidRPr="003723F6">
              <w:rPr>
                <w:rFonts w:ascii="Times New Roman" w:eastAsia="PMingLiU" w:hAnsi="Times New Roman"/>
              </w:rPr>
              <w:t>[128, 256]</w:t>
            </w:r>
          </w:p>
        </w:tc>
      </w:tr>
    </w:tbl>
    <w:p w14:paraId="6211F51D" w14:textId="77777777" w:rsidR="003723F6" w:rsidRPr="003723F6" w:rsidRDefault="003723F6" w:rsidP="003723F6">
      <w:pPr>
        <w:spacing w:line="254" w:lineRule="auto"/>
        <w:rPr>
          <w:rFonts w:ascii="Times New Roman" w:eastAsia="PMingLiU" w:hAnsi="Times New Roman"/>
        </w:rPr>
      </w:pPr>
      <w:r w:rsidRPr="003723F6">
        <w:rPr>
          <w:rFonts w:ascii="Times New Roman" w:eastAsia="DengXian" w:hAnsi="Times New Roman"/>
        </w:rPr>
        <w:t>Note</w:t>
      </w:r>
      <w:r w:rsidRPr="003723F6">
        <w:rPr>
          <w:rFonts w:ascii="Times New Roman" w:eastAsia="PMingLiU" w:hAnsi="Times New Roman"/>
        </w:rPr>
        <w:t xml:space="preserve">: </w:t>
      </w:r>
      <w:r w:rsidRPr="003723F6">
        <w:rPr>
          <w:rFonts w:ascii="Times New Roman" w:eastAsia="DengXian" w:hAnsi="Times New Roman"/>
        </w:rPr>
        <w:t>B</w:t>
      </w:r>
      <w:r w:rsidRPr="003723F6">
        <w:rPr>
          <w:rFonts w:ascii="Times New Roman" w:eastAsia="PMingLiU" w:hAnsi="Times New Roman"/>
        </w:rPr>
        <w:t xml:space="preserve">racketed values </w:t>
      </w:r>
      <w:r w:rsidRPr="003723F6">
        <w:rPr>
          <w:rFonts w:ascii="Times New Roman" w:eastAsia="DengXian" w:hAnsi="Times New Roman"/>
        </w:rPr>
        <w:t>to be confirmed</w:t>
      </w:r>
      <w:r w:rsidRPr="003723F6">
        <w:rPr>
          <w:rFonts w:ascii="Times New Roman" w:eastAsia="PMingLiU" w:hAnsi="Times New Roman"/>
        </w:rPr>
        <w:t xml:space="preserve">. Other values </w:t>
      </w:r>
      <w:r w:rsidRPr="003723F6">
        <w:rPr>
          <w:rFonts w:ascii="Times New Roman" w:eastAsia="DengXian" w:hAnsi="Times New Roman"/>
        </w:rPr>
        <w:t xml:space="preserve">are </w:t>
      </w:r>
      <w:r w:rsidRPr="003723F6">
        <w:rPr>
          <w:rFonts w:ascii="Times New Roman" w:eastAsia="PMingLiU" w:hAnsi="Times New Roman"/>
        </w:rPr>
        <w:t>not precluded.</w:t>
      </w:r>
    </w:p>
    <w:p w14:paraId="65F54EB9" w14:textId="77777777" w:rsidR="003723F6" w:rsidRPr="003723F6" w:rsidRDefault="003723F6" w:rsidP="003723F6">
      <w:pPr>
        <w:rPr>
          <w:rFonts w:ascii="Times New Roman" w:eastAsia="PMingLiU" w:hAnsi="Times New Roman"/>
        </w:rPr>
      </w:pPr>
      <w:r w:rsidRPr="003723F6">
        <w:rPr>
          <w:rFonts w:ascii="Times New Roman" w:eastAsia="PMingLiU" w:hAnsi="Times New Roman"/>
        </w:rPr>
        <w:t>The above configuration has no implication on supported BW, SCS for 6GR.</w:t>
      </w:r>
    </w:p>
    <w:p w14:paraId="0ED9EC59" w14:textId="77777777" w:rsidR="003723F6" w:rsidRPr="003723F6" w:rsidRDefault="003723F6" w:rsidP="003723F6">
      <w:pPr>
        <w:rPr>
          <w:rFonts w:ascii="Times New Roman" w:eastAsia="DengXian" w:hAnsi="Times New Roman"/>
        </w:rPr>
      </w:pPr>
      <w:r w:rsidRPr="003723F6">
        <w:rPr>
          <w:rFonts w:ascii="Times New Roman" w:eastAsia="DengXian" w:hAnsi="Times New Roman"/>
        </w:rPr>
        <w:t xml:space="preserve"> </w:t>
      </w:r>
    </w:p>
    <w:p w14:paraId="7008967B" w14:textId="5909BD1D" w:rsidR="003723F6" w:rsidRPr="005574D1" w:rsidRDefault="003723F6" w:rsidP="003723F6">
      <w:pPr>
        <w:rPr>
          <w:rFonts w:ascii="Times New Roman" w:eastAsia="DengXian" w:hAnsi="Times New Roman"/>
          <w:i/>
          <w:iCs/>
          <w:highlight w:val="yellow"/>
        </w:rPr>
      </w:pPr>
      <w:r w:rsidRPr="003723F6">
        <w:rPr>
          <w:rFonts w:ascii="Times New Roman" w:eastAsia="DengXian" w:hAnsi="Times New Roman"/>
          <w:i/>
          <w:iCs/>
          <w:highlight w:val="yellow"/>
        </w:rPr>
        <w:t xml:space="preserve"> </w:t>
      </w:r>
    </w:p>
    <w:p w14:paraId="1481F1C2" w14:textId="77777777" w:rsidR="003723F6" w:rsidRPr="003723F6" w:rsidRDefault="003723F6" w:rsidP="003723F6">
      <w:pPr>
        <w:rPr>
          <w:rFonts w:ascii="Times New Roman" w:eastAsia="DengXian" w:hAnsi="Times New Roman"/>
          <w:highlight w:val="green"/>
        </w:rPr>
      </w:pPr>
      <w:r w:rsidRPr="003723F6">
        <w:rPr>
          <w:rFonts w:ascii="Times New Roman" w:eastAsia="DengXian" w:hAnsi="Times New Roman"/>
          <w:highlight w:val="green"/>
        </w:rPr>
        <w:t>Agreement</w:t>
      </w:r>
    </w:p>
    <w:p w14:paraId="582469BB" w14:textId="77777777" w:rsidR="003723F6" w:rsidRPr="003723F6" w:rsidRDefault="003723F6" w:rsidP="003723F6">
      <w:pPr>
        <w:spacing w:line="252" w:lineRule="auto"/>
        <w:rPr>
          <w:rFonts w:ascii="Times New Roman" w:eastAsia="DengXian" w:hAnsi="Times New Roman"/>
        </w:rPr>
      </w:pPr>
      <w:r w:rsidRPr="003723F6">
        <w:rPr>
          <w:rFonts w:ascii="Times New Roman" w:eastAsia="DengXian" w:hAnsi="Times New Roman"/>
        </w:rPr>
        <w:t>Study whether/how to further update the BS model considering the following aspects, e.g.,</w:t>
      </w:r>
    </w:p>
    <w:p w14:paraId="07F90500" w14:textId="77777777" w:rsidR="003723F6" w:rsidRPr="003723F6" w:rsidRDefault="003723F6" w:rsidP="003723F6">
      <w:pPr>
        <w:numPr>
          <w:ilvl w:val="0"/>
          <w:numId w:val="16"/>
        </w:numPr>
        <w:spacing w:line="252" w:lineRule="auto"/>
        <w:rPr>
          <w:rFonts w:ascii="Times New Roman" w:eastAsia="DengXian" w:hAnsi="Times New Roman"/>
        </w:rPr>
      </w:pPr>
      <w:r w:rsidRPr="003723F6">
        <w:rPr>
          <w:rFonts w:ascii="Times New Roman" w:eastAsia="DengXian" w:hAnsi="Times New Roman"/>
        </w:rPr>
        <w:t>Whether to downselect between Cat.1 and Cat. 2,</w:t>
      </w:r>
    </w:p>
    <w:p w14:paraId="77419136" w14:textId="77777777" w:rsidR="003723F6" w:rsidRPr="003723F6" w:rsidRDefault="003723F6" w:rsidP="003723F6">
      <w:pPr>
        <w:numPr>
          <w:ilvl w:val="0"/>
          <w:numId w:val="16"/>
        </w:numPr>
        <w:spacing w:line="252" w:lineRule="auto"/>
        <w:rPr>
          <w:rFonts w:ascii="Times New Roman" w:eastAsia="DengXian" w:hAnsi="Times New Roman"/>
        </w:rPr>
      </w:pPr>
      <w:r w:rsidRPr="003723F6">
        <w:rPr>
          <w:rFonts w:ascii="Times New Roman" w:eastAsia="DengXian" w:hAnsi="Times New Roman"/>
        </w:rPr>
        <w:t>Updates of parameter values (including defining a new Cat),</w:t>
      </w:r>
    </w:p>
    <w:p w14:paraId="296CB802" w14:textId="77777777" w:rsidR="003723F6" w:rsidRPr="003723F6" w:rsidRDefault="003723F6" w:rsidP="003723F6">
      <w:pPr>
        <w:numPr>
          <w:ilvl w:val="0"/>
          <w:numId w:val="16"/>
        </w:numPr>
        <w:spacing w:line="252" w:lineRule="auto"/>
        <w:rPr>
          <w:rFonts w:ascii="Times New Roman" w:eastAsia="DengXian" w:hAnsi="Times New Roman"/>
        </w:rPr>
      </w:pPr>
      <w:r w:rsidRPr="003723F6">
        <w:rPr>
          <w:rFonts w:ascii="Times New Roman" w:eastAsia="DengXian" w:hAnsi="Times New Roman"/>
        </w:rPr>
        <w:t>Updates of power scaling, power states (including additional PSs)</w:t>
      </w:r>
    </w:p>
    <w:p w14:paraId="4ADBF413" w14:textId="77777777" w:rsidR="003723F6" w:rsidRPr="003723F6" w:rsidRDefault="003723F6" w:rsidP="003723F6">
      <w:pPr>
        <w:numPr>
          <w:ilvl w:val="0"/>
          <w:numId w:val="16"/>
        </w:numPr>
        <w:spacing w:line="252" w:lineRule="auto"/>
        <w:rPr>
          <w:rFonts w:ascii="Times New Roman" w:eastAsia="DengXian" w:hAnsi="Times New Roman"/>
        </w:rPr>
      </w:pPr>
      <w:r w:rsidRPr="003723F6">
        <w:rPr>
          <w:rFonts w:ascii="Times New Roman" w:eastAsia="DengXian" w:hAnsi="Times New Roman"/>
        </w:rPr>
        <w:t>Etc.</w:t>
      </w:r>
    </w:p>
    <w:p w14:paraId="732F6473" w14:textId="77777777" w:rsidR="003723F6" w:rsidRPr="003723F6" w:rsidRDefault="003723F6" w:rsidP="003723F6">
      <w:pPr>
        <w:tabs>
          <w:tab w:val="left" w:pos="0"/>
        </w:tabs>
        <w:spacing w:line="254" w:lineRule="auto"/>
        <w:rPr>
          <w:rFonts w:ascii="Times New Roman" w:eastAsia="DengXian" w:hAnsi="Times New Roman"/>
        </w:rPr>
      </w:pPr>
      <w:r w:rsidRPr="003723F6">
        <w:rPr>
          <w:rFonts w:ascii="Times New Roman" w:eastAsia="DengXian" w:hAnsi="Times New Roman"/>
        </w:rPr>
        <w:t xml:space="preserve">Note: </w:t>
      </w:r>
      <w:r w:rsidRPr="003723F6">
        <w:rPr>
          <w:rFonts w:ascii="Times New Roman" w:eastAsia="Calibri" w:hAnsi="Times New Roman"/>
        </w:rPr>
        <w:t>The defined BS power models does not preclude use case-specific enhancements regarding, e.g., multi-TRP, SBFD, multi-carrier etc</w:t>
      </w:r>
    </w:p>
    <w:p w14:paraId="7C2D9106" w14:textId="77777777" w:rsidR="003723F6" w:rsidRPr="003723F6" w:rsidRDefault="003723F6" w:rsidP="003723F6">
      <w:pPr>
        <w:rPr>
          <w:rFonts w:ascii="Times New Roman" w:eastAsia="DengXian" w:hAnsi="Times New Roman"/>
          <w:i/>
          <w:iCs/>
        </w:rPr>
      </w:pPr>
      <w:r w:rsidRPr="003723F6">
        <w:rPr>
          <w:rFonts w:ascii="Times New Roman" w:eastAsia="DengXian" w:hAnsi="Times New Roman"/>
          <w:i/>
          <w:iCs/>
        </w:rPr>
        <w:t xml:space="preserve"> </w:t>
      </w:r>
    </w:p>
    <w:p w14:paraId="7B21A01E" w14:textId="77777777" w:rsidR="003723F6" w:rsidRPr="003723F6" w:rsidRDefault="003723F6" w:rsidP="003723F6">
      <w:pPr>
        <w:rPr>
          <w:rFonts w:ascii="Times New Roman" w:eastAsia="DengXian" w:hAnsi="Times New Roman"/>
          <w:highlight w:val="green"/>
        </w:rPr>
      </w:pPr>
      <w:r w:rsidRPr="003723F6">
        <w:rPr>
          <w:rFonts w:ascii="Times New Roman" w:eastAsia="DengXian" w:hAnsi="Times New Roman"/>
          <w:highlight w:val="green"/>
        </w:rPr>
        <w:t>Agreement</w:t>
      </w:r>
    </w:p>
    <w:p w14:paraId="5408925D" w14:textId="77777777" w:rsidR="003723F6" w:rsidRPr="003723F6" w:rsidRDefault="003723F6" w:rsidP="003723F6">
      <w:pPr>
        <w:spacing w:line="254" w:lineRule="auto"/>
        <w:rPr>
          <w:rFonts w:ascii="Times New Roman" w:eastAsia="Calibri" w:hAnsi="Times New Roman"/>
        </w:rPr>
      </w:pPr>
      <w:r w:rsidRPr="003723F6">
        <w:rPr>
          <w:rFonts w:ascii="Times New Roman" w:eastAsia="Calibri" w:hAnsi="Times New Roman"/>
        </w:rPr>
        <w:t>Study and evaluate</w:t>
      </w:r>
      <w:r w:rsidRPr="003723F6">
        <w:rPr>
          <w:rFonts w:ascii="Times New Roman" w:eastAsia="Calibri" w:hAnsi="Times New Roman"/>
          <w:color w:val="FF0000"/>
        </w:rPr>
        <w:t xml:space="preserve"> </w:t>
      </w:r>
      <w:r w:rsidRPr="003723F6">
        <w:rPr>
          <w:rFonts w:ascii="Times New Roman" w:eastAsia="Calibri" w:hAnsi="Times New Roman"/>
        </w:rPr>
        <w:t xml:space="preserve">NW energy savings </w:t>
      </w:r>
      <w:r w:rsidRPr="003723F6">
        <w:rPr>
          <w:rFonts w:ascii="Times New Roman" w:eastAsia="DengXian" w:hAnsi="Times New Roman"/>
        </w:rPr>
        <w:t xml:space="preserve">and the impact on </w:t>
      </w:r>
      <w:r w:rsidRPr="003723F6">
        <w:rPr>
          <w:rFonts w:ascii="Times New Roman" w:eastAsia="Calibri" w:hAnsi="Times New Roman"/>
        </w:rPr>
        <w:t xml:space="preserve">UE performance and user experience </w:t>
      </w:r>
      <w:r w:rsidRPr="003723F6">
        <w:rPr>
          <w:rFonts w:ascii="Times New Roman" w:eastAsia="DengXian" w:hAnsi="Times New Roman"/>
        </w:rPr>
        <w:t>with</w:t>
      </w:r>
      <w:r w:rsidRPr="003723F6">
        <w:rPr>
          <w:rFonts w:ascii="Times New Roman" w:eastAsia="Calibri" w:hAnsi="Times New Roman"/>
        </w:rPr>
        <w:t xml:space="preserve"> </w:t>
      </w:r>
      <w:r w:rsidRPr="003723F6">
        <w:rPr>
          <w:rFonts w:ascii="Times New Roman" w:eastAsia="DengXian" w:hAnsi="Times New Roman"/>
        </w:rPr>
        <w:t>respect to</w:t>
      </w:r>
      <w:r w:rsidRPr="003723F6">
        <w:rPr>
          <w:rFonts w:ascii="Times New Roman" w:eastAsia="Calibri" w:hAnsi="Times New Roman"/>
        </w:rPr>
        <w:t xml:space="preserve"> </w:t>
      </w:r>
      <w:r w:rsidRPr="003723F6">
        <w:rPr>
          <w:rFonts w:ascii="Times New Roman" w:eastAsia="DengXian" w:hAnsi="Times New Roman"/>
        </w:rPr>
        <w:t xml:space="preserve">20ms and longer </w:t>
      </w:r>
      <w:r w:rsidRPr="003723F6">
        <w:rPr>
          <w:rFonts w:ascii="Times New Roman" w:eastAsia="Calibri" w:hAnsi="Times New Roman"/>
        </w:rPr>
        <w:t>periodicit</w:t>
      </w:r>
      <w:r w:rsidRPr="003723F6">
        <w:rPr>
          <w:rFonts w:ascii="Times New Roman" w:eastAsia="DengXian" w:hAnsi="Times New Roman"/>
        </w:rPr>
        <w:t>ies</w:t>
      </w:r>
      <w:r w:rsidRPr="003723F6">
        <w:rPr>
          <w:rFonts w:ascii="Times New Roman" w:eastAsia="Calibri" w:hAnsi="Times New Roman"/>
        </w:rPr>
        <w:t xml:space="preserve"> of sync signal(s)</w:t>
      </w:r>
      <w:r w:rsidRPr="003723F6">
        <w:rPr>
          <w:rFonts w:ascii="Times New Roman" w:eastAsia="DengXian" w:hAnsi="Times New Roman"/>
        </w:rPr>
        <w:t xml:space="preserve"> at least</w:t>
      </w:r>
      <w:r w:rsidRPr="003723F6">
        <w:rPr>
          <w:rFonts w:ascii="Times New Roman" w:eastAsia="Calibri" w:hAnsi="Times New Roman"/>
        </w:rPr>
        <w:t xml:space="preserve"> for initial access</w:t>
      </w:r>
      <w:r w:rsidRPr="003723F6">
        <w:rPr>
          <w:rFonts w:ascii="Times New Roman" w:eastAsia="DengXian" w:hAnsi="Times New Roman"/>
        </w:rPr>
        <w:t xml:space="preserve"> with the following consideration, but not limited to</w:t>
      </w:r>
      <w:r w:rsidRPr="003723F6">
        <w:rPr>
          <w:rFonts w:ascii="Times New Roman" w:eastAsia="Calibri" w:hAnsi="Times New Roman"/>
        </w:rPr>
        <w:t>:</w:t>
      </w:r>
    </w:p>
    <w:p w14:paraId="67E3D02D" w14:textId="77777777" w:rsidR="003723F6" w:rsidRPr="003723F6" w:rsidRDefault="003723F6" w:rsidP="003723F6">
      <w:pPr>
        <w:tabs>
          <w:tab w:val="left" w:pos="0"/>
        </w:tabs>
        <w:spacing w:line="254" w:lineRule="auto"/>
        <w:rPr>
          <w:rFonts w:ascii="Times New Roman" w:eastAsia="Calibri" w:hAnsi="Times New Roman"/>
        </w:rPr>
      </w:pPr>
      <w:r w:rsidRPr="003723F6">
        <w:rPr>
          <w:rFonts w:ascii="Times New Roman" w:eastAsia="Calibri" w:hAnsi="Times New Roman"/>
        </w:rPr>
        <w:t>BS assumptions:</w:t>
      </w:r>
    </w:p>
    <w:p w14:paraId="29B638BF"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Cell-common signaling (e.g., sync signal(s),</w:t>
      </w:r>
      <w:r w:rsidRPr="003723F6">
        <w:rPr>
          <w:rFonts w:ascii="Times New Roman" w:eastAsia="DengXian" w:hAnsi="Times New Roman"/>
        </w:rPr>
        <w:t xml:space="preserve"> broadcast PDCCH,</w:t>
      </w:r>
      <w:r w:rsidRPr="003723F6">
        <w:rPr>
          <w:rFonts w:ascii="Times New Roman" w:eastAsia="Calibri" w:hAnsi="Times New Roman"/>
        </w:rPr>
        <w:t xml:space="preserve"> SIB-1, SIB, paging, PRACH), e.g.,</w:t>
      </w:r>
    </w:p>
    <w:p w14:paraId="4EABCE87"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Clustered provisioning of different cell-common signaling,</w:t>
      </w:r>
    </w:p>
    <w:p w14:paraId="301EF466"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On-demand provisioning of different cell-common signaling,</w:t>
      </w:r>
    </w:p>
    <w:p w14:paraId="2E92C15A"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UE-specific signaling (for low, light, medium loads), e.g.,</w:t>
      </w:r>
    </w:p>
    <w:p w14:paraId="4F105A6F"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Clustered provisioning with cell-common signaling,</w:t>
      </w:r>
    </w:p>
    <w:p w14:paraId="416A2BC4"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Unclustered provisioning with cell-common signaling,</w:t>
      </w:r>
    </w:p>
    <w:p w14:paraId="211DD712" w14:textId="77777777" w:rsidR="003723F6" w:rsidRPr="003723F6" w:rsidRDefault="003723F6" w:rsidP="003723F6">
      <w:pPr>
        <w:tabs>
          <w:tab w:val="left" w:pos="0"/>
        </w:tabs>
        <w:spacing w:line="254" w:lineRule="auto"/>
        <w:rPr>
          <w:rFonts w:ascii="Times New Roman" w:eastAsia="Calibri" w:hAnsi="Times New Roman"/>
        </w:rPr>
      </w:pPr>
      <w:r w:rsidRPr="003723F6">
        <w:rPr>
          <w:rFonts w:ascii="Times New Roman" w:eastAsia="Calibri" w:hAnsi="Times New Roman"/>
        </w:rPr>
        <w:t>UE impact:</w:t>
      </w:r>
    </w:p>
    <w:p w14:paraId="10D0915A"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lastRenderedPageBreak/>
        <w:t xml:space="preserve">Cell search complexity and latency, </w:t>
      </w:r>
      <w:r w:rsidRPr="003723F6">
        <w:rPr>
          <w:rFonts w:ascii="Times New Roman" w:eastAsia="DengXian" w:hAnsi="Times New Roman"/>
        </w:rPr>
        <w:t>including frequency search latency,</w:t>
      </w:r>
    </w:p>
    <w:p w14:paraId="2C64EBEF"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UE</w:t>
      </w:r>
      <w:r w:rsidRPr="003723F6">
        <w:rPr>
          <w:rFonts w:ascii="Times New Roman" w:eastAsia="DengXian" w:hAnsi="Times New Roman"/>
        </w:rPr>
        <w:t xml:space="preserve"> </w:t>
      </w:r>
      <w:r w:rsidRPr="003723F6">
        <w:rPr>
          <w:rFonts w:ascii="Times New Roman" w:eastAsia="Calibri" w:hAnsi="Times New Roman"/>
        </w:rPr>
        <w:t>P</w:t>
      </w:r>
      <w:r w:rsidRPr="003723F6">
        <w:rPr>
          <w:rFonts w:ascii="Times New Roman" w:eastAsia="DengXian" w:hAnsi="Times New Roman"/>
        </w:rPr>
        <w:t>ower consumption</w:t>
      </w:r>
      <w:r w:rsidRPr="003723F6">
        <w:rPr>
          <w:rFonts w:ascii="Times New Roman" w:eastAsia="Calibri" w:hAnsi="Times New Roman"/>
        </w:rPr>
        <w:t>,</w:t>
      </w:r>
    </w:p>
    <w:p w14:paraId="36BBF92E"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Sync signal detection</w:t>
      </w:r>
      <w:r w:rsidRPr="003723F6">
        <w:rPr>
          <w:rFonts w:ascii="Times New Roman" w:eastAsia="DengXian" w:hAnsi="Times New Roman"/>
        </w:rPr>
        <w:t>, coverage</w:t>
      </w:r>
      <w:r w:rsidRPr="003723F6">
        <w:rPr>
          <w:rFonts w:ascii="Times New Roman" w:eastAsia="Calibri" w:hAnsi="Times New Roman"/>
        </w:rPr>
        <w:t xml:space="preserve"> and tracking performance,</w:t>
      </w:r>
      <w:r w:rsidRPr="003723F6">
        <w:rPr>
          <w:rFonts w:ascii="Times New Roman" w:eastAsia="DengXian" w:hAnsi="Times New Roman"/>
        </w:rPr>
        <w:t xml:space="preserve"> </w:t>
      </w:r>
    </w:p>
    <w:p w14:paraId="64532CE1" w14:textId="77777777" w:rsidR="003723F6" w:rsidRPr="003723F6" w:rsidRDefault="003723F6" w:rsidP="003723F6">
      <w:pPr>
        <w:pStyle w:val="ListParagraph"/>
        <w:numPr>
          <w:ilvl w:val="0"/>
          <w:numId w:val="17"/>
        </w:numPr>
        <w:tabs>
          <w:tab w:val="left" w:pos="0"/>
        </w:tabs>
        <w:suppressAutoHyphens/>
        <w:overflowPunct/>
        <w:autoSpaceDE/>
        <w:autoSpaceDN/>
        <w:adjustRightInd/>
        <w:spacing w:line="254" w:lineRule="auto"/>
        <w:ind w:firstLineChars="0"/>
        <w:jc w:val="both"/>
        <w:textAlignment w:val="auto"/>
        <w:rPr>
          <w:rFonts w:ascii="Times New Roman" w:eastAsia="Calibri" w:hAnsi="Times New Roman"/>
        </w:rPr>
      </w:pPr>
      <w:r w:rsidRPr="003723F6">
        <w:rPr>
          <w:rFonts w:ascii="Times New Roman" w:eastAsia="Calibri" w:hAnsi="Times New Roman"/>
        </w:rPr>
        <w:t>RRM, mobility,</w:t>
      </w:r>
    </w:p>
    <w:p w14:paraId="65EDA567"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 xml:space="preserve">Beam </w:t>
      </w:r>
      <w:r w:rsidRPr="003723F6">
        <w:rPr>
          <w:rFonts w:ascii="Times New Roman" w:eastAsia="DengXian" w:hAnsi="Times New Roman"/>
        </w:rPr>
        <w:t>management</w:t>
      </w:r>
      <w:r w:rsidRPr="003723F6">
        <w:rPr>
          <w:rFonts w:ascii="Times New Roman" w:eastAsia="Calibri" w:hAnsi="Times New Roman"/>
        </w:rPr>
        <w:t>,</w:t>
      </w:r>
    </w:p>
    <w:p w14:paraId="68EF4F4F"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Other properties are not precluded,</w:t>
      </w:r>
    </w:p>
    <w:p w14:paraId="3FC2834F" w14:textId="77777777" w:rsidR="003723F6" w:rsidRPr="003723F6" w:rsidRDefault="003723F6" w:rsidP="003723F6">
      <w:pPr>
        <w:numPr>
          <w:ilvl w:val="0"/>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Improvements to address identified impact, e.g.,</w:t>
      </w:r>
    </w:p>
    <w:p w14:paraId="24343FF9"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Additional sync signal needs,</w:t>
      </w:r>
    </w:p>
    <w:p w14:paraId="0386F7DF"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Adaptation of sync signal transmission periodicity,</w:t>
      </w:r>
    </w:p>
    <w:p w14:paraId="6BDFD344" w14:textId="77777777" w:rsidR="003723F6" w:rsidRPr="003723F6" w:rsidRDefault="003723F6" w:rsidP="003723F6">
      <w:pPr>
        <w:numPr>
          <w:ilvl w:val="1"/>
          <w:numId w:val="17"/>
        </w:numPr>
        <w:tabs>
          <w:tab w:val="left" w:pos="0"/>
        </w:tabs>
        <w:suppressAutoHyphens/>
        <w:spacing w:line="254" w:lineRule="auto"/>
        <w:jc w:val="both"/>
        <w:rPr>
          <w:rFonts w:ascii="Times New Roman" w:eastAsia="Calibri" w:hAnsi="Times New Roman"/>
        </w:rPr>
      </w:pPr>
      <w:r w:rsidRPr="003723F6">
        <w:rPr>
          <w:rFonts w:ascii="Times New Roman" w:eastAsia="Calibri" w:hAnsi="Times New Roman"/>
        </w:rPr>
        <w:t>Sparser synch raster.</w:t>
      </w:r>
    </w:p>
    <w:p w14:paraId="04B8CCD2" w14:textId="77777777" w:rsidR="003723F6" w:rsidRPr="003723F6" w:rsidRDefault="003723F6" w:rsidP="003723F6">
      <w:pPr>
        <w:pStyle w:val="Proposal"/>
        <w:spacing w:before="0" w:beforeAutospacing="0" w:after="0"/>
        <w:ind w:left="1304" w:hanging="1304"/>
        <w:rPr>
          <w:b w:val="0"/>
          <w:bCs w:val="0"/>
          <w:strike/>
        </w:rPr>
      </w:pPr>
      <w:r w:rsidRPr="003723F6">
        <w:rPr>
          <w:b w:val="0"/>
          <w:bCs w:val="0"/>
          <w:strike/>
        </w:rPr>
        <w:t xml:space="preserve"> </w:t>
      </w:r>
    </w:p>
    <w:p w14:paraId="4096442B" w14:textId="77777777" w:rsidR="003723F6" w:rsidRPr="003723F6" w:rsidRDefault="003723F6" w:rsidP="003723F6">
      <w:pPr>
        <w:tabs>
          <w:tab w:val="left" w:pos="0"/>
        </w:tabs>
        <w:spacing w:line="254" w:lineRule="auto"/>
        <w:rPr>
          <w:rFonts w:ascii="Times New Roman" w:eastAsia="DengXian" w:hAnsi="Times New Roman"/>
          <w:highlight w:val="green"/>
        </w:rPr>
      </w:pPr>
      <w:r w:rsidRPr="003723F6">
        <w:rPr>
          <w:rFonts w:ascii="Times New Roman" w:eastAsia="DengXian" w:hAnsi="Times New Roman"/>
          <w:highlight w:val="green"/>
        </w:rPr>
        <w:t>Agreement</w:t>
      </w:r>
    </w:p>
    <w:p w14:paraId="5FC20215" w14:textId="77777777" w:rsidR="003723F6" w:rsidRPr="003723F6" w:rsidRDefault="003723F6" w:rsidP="003723F6">
      <w:pPr>
        <w:pStyle w:val="Proposal"/>
        <w:spacing w:before="0" w:beforeAutospacing="0" w:after="0"/>
        <w:ind w:left="0" w:firstLine="0"/>
        <w:rPr>
          <w:b w:val="0"/>
          <w:bCs w:val="0"/>
        </w:rPr>
      </w:pPr>
      <w:r w:rsidRPr="003723F6">
        <w:rPr>
          <w:b w:val="0"/>
          <w:bCs w:val="0"/>
        </w:rPr>
        <w:t xml:space="preserve">Study and evaluate on-demand and/or periodic SIB-1 </w:t>
      </w:r>
      <w:r w:rsidRPr="003723F6">
        <w:rPr>
          <w:rFonts w:eastAsia="DengXian"/>
          <w:b w:val="0"/>
          <w:bCs w:val="0"/>
        </w:rPr>
        <w:t>transmission</w:t>
      </w:r>
      <w:r w:rsidRPr="003723F6">
        <w:rPr>
          <w:b w:val="0"/>
          <w:bCs w:val="0"/>
        </w:rPr>
        <w:t xml:space="preserve"> with respect to</w:t>
      </w:r>
    </w:p>
    <w:p w14:paraId="30D6BF04" w14:textId="77777777" w:rsidR="003723F6" w:rsidRPr="003723F6" w:rsidRDefault="003723F6" w:rsidP="003723F6">
      <w:pPr>
        <w:numPr>
          <w:ilvl w:val="0"/>
          <w:numId w:val="18"/>
        </w:numPr>
        <w:tabs>
          <w:tab w:val="left" w:pos="720"/>
        </w:tabs>
        <w:suppressAutoHyphens/>
        <w:spacing w:line="256" w:lineRule="auto"/>
        <w:jc w:val="both"/>
        <w:rPr>
          <w:rFonts w:ascii="Times New Roman" w:hAnsi="Times New Roman"/>
        </w:rPr>
      </w:pPr>
      <w:r w:rsidRPr="003723F6">
        <w:rPr>
          <w:rFonts w:ascii="Times New Roman" w:hAnsi="Times New Roman"/>
        </w:rPr>
        <w:t xml:space="preserve">NW energy savings potential and UE </w:t>
      </w:r>
      <w:r w:rsidRPr="003723F6">
        <w:rPr>
          <w:rFonts w:ascii="Times New Roman" w:eastAsia="DengXian" w:hAnsi="Times New Roman"/>
        </w:rPr>
        <w:t>power consumption</w:t>
      </w:r>
      <w:r w:rsidRPr="003723F6">
        <w:rPr>
          <w:rFonts w:ascii="Times New Roman" w:hAnsi="Times New Roman"/>
        </w:rPr>
        <w:t xml:space="preserve"> impact,</w:t>
      </w:r>
    </w:p>
    <w:p w14:paraId="396AB8B2" w14:textId="77777777" w:rsidR="003723F6" w:rsidRPr="003723F6" w:rsidRDefault="003723F6" w:rsidP="003723F6">
      <w:pPr>
        <w:numPr>
          <w:ilvl w:val="0"/>
          <w:numId w:val="18"/>
        </w:numPr>
        <w:tabs>
          <w:tab w:val="left" w:pos="720"/>
        </w:tabs>
        <w:suppressAutoHyphens/>
        <w:spacing w:line="256" w:lineRule="auto"/>
        <w:jc w:val="both"/>
        <w:rPr>
          <w:rFonts w:ascii="Times New Roman" w:hAnsi="Times New Roman"/>
        </w:rPr>
      </w:pPr>
      <w:r w:rsidRPr="003723F6">
        <w:rPr>
          <w:rFonts w:ascii="Times New Roman" w:hAnsi="Times New Roman"/>
        </w:rPr>
        <w:t>SIB-1 acquisition delay,</w:t>
      </w:r>
    </w:p>
    <w:p w14:paraId="4E3C6000" w14:textId="77777777" w:rsidR="003723F6" w:rsidRPr="003723F6" w:rsidRDefault="003723F6" w:rsidP="003723F6">
      <w:pPr>
        <w:numPr>
          <w:ilvl w:val="0"/>
          <w:numId w:val="18"/>
        </w:numPr>
        <w:tabs>
          <w:tab w:val="left" w:pos="720"/>
        </w:tabs>
        <w:suppressAutoHyphens/>
        <w:spacing w:line="256" w:lineRule="auto"/>
        <w:jc w:val="both"/>
        <w:rPr>
          <w:rFonts w:ascii="Times New Roman" w:hAnsi="Times New Roman"/>
        </w:rPr>
      </w:pPr>
      <w:r w:rsidRPr="003723F6">
        <w:rPr>
          <w:rFonts w:ascii="Times New Roman" w:hAnsi="Times New Roman"/>
        </w:rPr>
        <w:t xml:space="preserve">NW and UE </w:t>
      </w:r>
      <w:r w:rsidRPr="003723F6">
        <w:rPr>
          <w:rFonts w:ascii="Times New Roman" w:eastAsia="DengXian" w:hAnsi="Times New Roman"/>
        </w:rPr>
        <w:t>complexity</w:t>
      </w:r>
      <w:r w:rsidRPr="003723F6">
        <w:rPr>
          <w:rFonts w:ascii="Times New Roman" w:hAnsi="Times New Roman"/>
        </w:rPr>
        <w:t>,</w:t>
      </w:r>
    </w:p>
    <w:p w14:paraId="7D3BC9F2" w14:textId="77777777" w:rsidR="003723F6" w:rsidRPr="003723F6" w:rsidRDefault="003723F6" w:rsidP="003723F6">
      <w:pPr>
        <w:numPr>
          <w:ilvl w:val="0"/>
          <w:numId w:val="18"/>
        </w:numPr>
        <w:tabs>
          <w:tab w:val="left" w:pos="720"/>
        </w:tabs>
        <w:suppressAutoHyphens/>
        <w:spacing w:line="256" w:lineRule="auto"/>
        <w:jc w:val="both"/>
        <w:rPr>
          <w:rFonts w:ascii="Times New Roman" w:hAnsi="Times New Roman"/>
        </w:rPr>
      </w:pPr>
      <w:r w:rsidRPr="003723F6">
        <w:rPr>
          <w:rFonts w:ascii="Times New Roman" w:eastAsia="DengXian" w:hAnsi="Times New Roman"/>
        </w:rPr>
        <w:t>Coverage,</w:t>
      </w:r>
    </w:p>
    <w:p w14:paraId="79BF42F8" w14:textId="77777777" w:rsidR="003723F6" w:rsidRPr="003723F6" w:rsidRDefault="003723F6" w:rsidP="003723F6">
      <w:pPr>
        <w:numPr>
          <w:ilvl w:val="0"/>
          <w:numId w:val="18"/>
        </w:numPr>
        <w:tabs>
          <w:tab w:val="left" w:pos="720"/>
        </w:tabs>
        <w:suppressAutoHyphens/>
        <w:spacing w:line="256" w:lineRule="auto"/>
        <w:jc w:val="both"/>
        <w:rPr>
          <w:rFonts w:ascii="Times New Roman" w:hAnsi="Times New Roman"/>
        </w:rPr>
      </w:pPr>
      <w:r w:rsidRPr="003723F6">
        <w:rPr>
          <w:rFonts w:ascii="Times New Roman" w:hAnsi="Times New Roman"/>
        </w:rPr>
        <w:t>Applicable deployment scenarios</w:t>
      </w:r>
      <w:r w:rsidRPr="003723F6">
        <w:rPr>
          <w:rFonts w:ascii="Times New Roman" w:eastAsia="DengXian" w:hAnsi="Times New Roman"/>
        </w:rPr>
        <w:t>, e.g.,</w:t>
      </w:r>
      <w:r w:rsidRPr="003723F6">
        <w:rPr>
          <w:rFonts w:ascii="Times New Roman" w:hAnsi="Times New Roman"/>
        </w:rPr>
        <w:t>:</w:t>
      </w:r>
    </w:p>
    <w:p w14:paraId="39792040" w14:textId="77777777" w:rsidR="003723F6" w:rsidRPr="003723F6" w:rsidRDefault="003723F6" w:rsidP="003723F6">
      <w:pPr>
        <w:numPr>
          <w:ilvl w:val="1"/>
          <w:numId w:val="18"/>
        </w:numPr>
        <w:tabs>
          <w:tab w:val="left" w:pos="1440"/>
        </w:tabs>
        <w:suppressAutoHyphens/>
        <w:spacing w:line="256" w:lineRule="auto"/>
        <w:jc w:val="both"/>
        <w:rPr>
          <w:rFonts w:ascii="Times New Roman" w:hAnsi="Times New Roman"/>
        </w:rPr>
      </w:pPr>
      <w:r w:rsidRPr="003723F6">
        <w:rPr>
          <w:rFonts w:ascii="Times New Roman" w:hAnsi="Times New Roman"/>
        </w:rPr>
        <w:t>Standalone cell/carrier,</w:t>
      </w:r>
    </w:p>
    <w:p w14:paraId="76D71056" w14:textId="77777777" w:rsidR="003723F6" w:rsidRPr="003723F6" w:rsidRDefault="003723F6" w:rsidP="003723F6">
      <w:pPr>
        <w:numPr>
          <w:ilvl w:val="1"/>
          <w:numId w:val="18"/>
        </w:numPr>
        <w:tabs>
          <w:tab w:val="left" w:pos="1440"/>
        </w:tabs>
        <w:suppressAutoHyphens/>
        <w:spacing w:line="256" w:lineRule="auto"/>
        <w:jc w:val="both"/>
        <w:rPr>
          <w:rFonts w:ascii="Times New Roman" w:hAnsi="Times New Roman"/>
        </w:rPr>
      </w:pPr>
      <w:r w:rsidRPr="003723F6">
        <w:rPr>
          <w:rFonts w:ascii="Times New Roman" w:eastAsia="DengXian" w:hAnsi="Times New Roman"/>
        </w:rPr>
        <w:t>Multiple</w:t>
      </w:r>
      <w:r w:rsidRPr="003723F6">
        <w:rPr>
          <w:rFonts w:ascii="Times New Roman" w:hAnsi="Times New Roman"/>
        </w:rPr>
        <w:t xml:space="preserve"> </w:t>
      </w:r>
      <w:r w:rsidRPr="003723F6">
        <w:rPr>
          <w:rFonts w:ascii="Times New Roman" w:eastAsia="DengXian" w:hAnsi="Times New Roman"/>
        </w:rPr>
        <w:t>TRPs/</w:t>
      </w:r>
      <w:r w:rsidRPr="003723F6">
        <w:rPr>
          <w:rFonts w:ascii="Times New Roman" w:hAnsi="Times New Roman"/>
        </w:rPr>
        <w:t>cells/carriers</w:t>
      </w:r>
      <w:r w:rsidRPr="003723F6">
        <w:rPr>
          <w:rFonts w:ascii="Times New Roman" w:eastAsia="DengXian" w:hAnsi="Times New Roman"/>
        </w:rPr>
        <w:t>.</w:t>
      </w:r>
    </w:p>
    <w:p w14:paraId="339AB252" w14:textId="77777777" w:rsidR="003723F6" w:rsidRPr="003723F6" w:rsidRDefault="003723F6" w:rsidP="003723F6">
      <w:pPr>
        <w:tabs>
          <w:tab w:val="left" w:pos="0"/>
        </w:tabs>
        <w:spacing w:line="254" w:lineRule="auto"/>
        <w:rPr>
          <w:rFonts w:ascii="Times New Roman" w:eastAsia="DengXian" w:hAnsi="Times New Roman"/>
        </w:rPr>
      </w:pPr>
      <w:r w:rsidRPr="003723F6">
        <w:rPr>
          <w:rFonts w:ascii="Times New Roman" w:eastAsia="DengXian" w:hAnsi="Times New Roman"/>
        </w:rPr>
        <w:t xml:space="preserve"> </w:t>
      </w:r>
    </w:p>
    <w:p w14:paraId="50B7D006" w14:textId="77777777" w:rsidR="003723F6" w:rsidRPr="003723F6" w:rsidRDefault="003723F6" w:rsidP="003723F6">
      <w:pPr>
        <w:tabs>
          <w:tab w:val="left" w:pos="0"/>
        </w:tabs>
        <w:spacing w:line="254" w:lineRule="auto"/>
        <w:rPr>
          <w:rFonts w:ascii="Times New Roman" w:eastAsia="DengXian" w:hAnsi="Times New Roman"/>
        </w:rPr>
      </w:pPr>
      <w:r w:rsidRPr="003723F6">
        <w:rPr>
          <w:rFonts w:ascii="Times New Roman" w:eastAsia="DengXian" w:hAnsi="Times New Roman"/>
        </w:rPr>
        <w:t xml:space="preserve"> </w:t>
      </w:r>
    </w:p>
    <w:p w14:paraId="36B46706" w14:textId="77777777" w:rsidR="003723F6" w:rsidRPr="003723F6" w:rsidRDefault="003723F6" w:rsidP="003723F6">
      <w:pPr>
        <w:tabs>
          <w:tab w:val="left" w:pos="0"/>
        </w:tabs>
        <w:spacing w:line="254" w:lineRule="auto"/>
        <w:rPr>
          <w:rFonts w:ascii="Times New Roman" w:eastAsia="DengXian" w:hAnsi="Times New Roman"/>
          <w:highlight w:val="green"/>
        </w:rPr>
      </w:pPr>
      <w:r w:rsidRPr="003723F6">
        <w:rPr>
          <w:rFonts w:ascii="Times New Roman" w:eastAsia="DengXian" w:hAnsi="Times New Roman"/>
          <w:highlight w:val="green"/>
        </w:rPr>
        <w:t>Agreement</w:t>
      </w:r>
    </w:p>
    <w:p w14:paraId="41E119C9" w14:textId="77777777" w:rsidR="003723F6" w:rsidRPr="003723F6" w:rsidRDefault="003723F6" w:rsidP="003723F6">
      <w:pPr>
        <w:tabs>
          <w:tab w:val="left" w:pos="0"/>
        </w:tabs>
        <w:spacing w:line="252" w:lineRule="auto"/>
        <w:rPr>
          <w:rFonts w:ascii="Times New Roman" w:hAnsi="Times New Roman"/>
        </w:rPr>
      </w:pPr>
      <w:r w:rsidRPr="003723F6">
        <w:rPr>
          <w:rFonts w:ascii="Times New Roman" w:hAnsi="Times New Roman"/>
        </w:rPr>
        <w:t xml:space="preserve">For 6GR energy efficiency evaluation purposes, reuse the existing UE power consumption model FR1 and FR2 reference configurations in TR 38.840 for operation </w:t>
      </w:r>
      <w:r w:rsidRPr="003723F6">
        <w:rPr>
          <w:rFonts w:ascii="Times New Roman" w:eastAsia="DengXian" w:hAnsi="Times New Roman"/>
        </w:rPr>
        <w:t>up to around</w:t>
      </w:r>
      <w:r w:rsidRPr="003723F6">
        <w:rPr>
          <w:rFonts w:ascii="Times New Roman" w:hAnsi="Times New Roman"/>
        </w:rPr>
        <w:t xml:space="preserve"> 7GHz and within 24.25 GHz – 52.6 GHz, respectively.</w:t>
      </w:r>
    </w:p>
    <w:p w14:paraId="73A70E3B" w14:textId="77777777" w:rsidR="003723F6" w:rsidRPr="003723F6" w:rsidRDefault="003723F6" w:rsidP="003723F6">
      <w:pPr>
        <w:numPr>
          <w:ilvl w:val="0"/>
          <w:numId w:val="19"/>
        </w:numPr>
        <w:tabs>
          <w:tab w:val="left" w:pos="0"/>
        </w:tabs>
        <w:suppressAutoHyphens/>
        <w:spacing w:line="252" w:lineRule="auto"/>
        <w:jc w:val="both"/>
        <w:rPr>
          <w:rFonts w:ascii="Times New Roman" w:hAnsi="Times New Roman"/>
        </w:rPr>
      </w:pPr>
      <w:r w:rsidRPr="003723F6">
        <w:rPr>
          <w:rFonts w:ascii="Times New Roman" w:hAnsi="Times New Roman"/>
        </w:rPr>
        <w:t>Scaling rules can be updated, including additional rule(s) for scaling UE power consumption</w:t>
      </w:r>
      <w:r w:rsidRPr="003723F6">
        <w:rPr>
          <w:rFonts w:ascii="Times New Roman" w:eastAsia="DengXian" w:hAnsi="Times New Roman"/>
        </w:rPr>
        <w:t>, and including around 7GHz specific update</w:t>
      </w:r>
    </w:p>
    <w:p w14:paraId="6AD9E1F2" w14:textId="77777777" w:rsidR="003723F6" w:rsidRPr="003723F6" w:rsidRDefault="003723F6" w:rsidP="003723F6">
      <w:pPr>
        <w:numPr>
          <w:ilvl w:val="1"/>
          <w:numId w:val="19"/>
        </w:numPr>
        <w:tabs>
          <w:tab w:val="left" w:pos="0"/>
        </w:tabs>
        <w:suppressAutoHyphens/>
        <w:spacing w:line="252" w:lineRule="auto"/>
        <w:jc w:val="both"/>
        <w:rPr>
          <w:rFonts w:ascii="Times New Roman" w:hAnsi="Times New Roman"/>
        </w:rPr>
      </w:pPr>
      <w:r w:rsidRPr="003723F6">
        <w:rPr>
          <w:rFonts w:ascii="Times New Roman" w:hAnsi="Times New Roman"/>
        </w:rPr>
        <w:t>FFS: details.</w:t>
      </w:r>
    </w:p>
    <w:p w14:paraId="43BDEC23" w14:textId="77777777" w:rsidR="003723F6" w:rsidRPr="003723F6" w:rsidRDefault="003723F6" w:rsidP="003723F6">
      <w:pPr>
        <w:numPr>
          <w:ilvl w:val="0"/>
          <w:numId w:val="19"/>
        </w:numPr>
        <w:tabs>
          <w:tab w:val="left" w:pos="0"/>
        </w:tabs>
        <w:suppressAutoHyphens/>
        <w:spacing w:line="252" w:lineRule="auto"/>
        <w:jc w:val="both"/>
        <w:rPr>
          <w:rFonts w:ascii="Times New Roman" w:hAnsi="Times New Roman"/>
        </w:rPr>
      </w:pPr>
      <w:r w:rsidRPr="003723F6">
        <w:rPr>
          <w:rFonts w:ascii="Times New Roman" w:hAnsi="Times New Roman"/>
        </w:rPr>
        <w:t>Power value and transition time update, if necessary</w:t>
      </w:r>
      <w:r w:rsidRPr="003723F6">
        <w:rPr>
          <w:rFonts w:ascii="Times New Roman" w:eastAsia="DengXian" w:hAnsi="Times New Roman"/>
        </w:rPr>
        <w:t>, including around 7GHz specific update</w:t>
      </w:r>
    </w:p>
    <w:p w14:paraId="6818D1DB" w14:textId="77777777" w:rsidR="003723F6" w:rsidRPr="003723F6" w:rsidRDefault="003723F6" w:rsidP="003723F6">
      <w:pPr>
        <w:numPr>
          <w:ilvl w:val="0"/>
          <w:numId w:val="19"/>
        </w:numPr>
        <w:tabs>
          <w:tab w:val="left" w:pos="0"/>
        </w:tabs>
        <w:suppressAutoHyphens/>
        <w:spacing w:line="252" w:lineRule="auto"/>
        <w:jc w:val="both"/>
        <w:rPr>
          <w:rFonts w:ascii="Times New Roman" w:hAnsi="Times New Roman"/>
        </w:rPr>
      </w:pPr>
      <w:r w:rsidRPr="003723F6">
        <w:rPr>
          <w:rFonts w:ascii="Times New Roman" w:hAnsi="Times New Roman"/>
        </w:rPr>
        <w:t>No implication on supported BW, SCS, modulation and antenna setting for 6GR</w:t>
      </w:r>
    </w:p>
    <w:p w14:paraId="1B37A1EB" w14:textId="77777777" w:rsidR="003723F6" w:rsidRPr="003723F6" w:rsidRDefault="003723F6" w:rsidP="003723F6">
      <w:pPr>
        <w:numPr>
          <w:ilvl w:val="0"/>
          <w:numId w:val="19"/>
        </w:numPr>
        <w:tabs>
          <w:tab w:val="left" w:pos="0"/>
        </w:tabs>
        <w:suppressAutoHyphens/>
        <w:spacing w:line="252" w:lineRule="auto"/>
        <w:jc w:val="both"/>
        <w:rPr>
          <w:rFonts w:ascii="Times New Roman" w:hAnsi="Times New Roman"/>
        </w:rPr>
      </w:pPr>
      <w:r w:rsidRPr="003723F6">
        <w:rPr>
          <w:rFonts w:ascii="Times New Roman" w:eastAsia="DengXian" w:hAnsi="Times New Roman"/>
        </w:rPr>
        <w:t>Revisit if SCS for around 7GHz is different with respect to the reference configuration</w:t>
      </w:r>
    </w:p>
    <w:p w14:paraId="404B624D" w14:textId="77777777" w:rsidR="003723F6" w:rsidRPr="003723F6" w:rsidRDefault="003723F6" w:rsidP="003723F6">
      <w:pPr>
        <w:tabs>
          <w:tab w:val="left" w:pos="0"/>
        </w:tabs>
        <w:suppressAutoHyphens/>
        <w:spacing w:line="252" w:lineRule="auto"/>
        <w:ind w:left="720"/>
        <w:jc w:val="both"/>
        <w:rPr>
          <w:rFonts w:ascii="Times New Roman" w:hAnsi="Times New Roman"/>
        </w:rPr>
      </w:pPr>
      <w:r w:rsidRPr="003723F6">
        <w:rPr>
          <w:rFonts w:ascii="Times New Roman" w:hAnsi="Times New Roman"/>
        </w:rPr>
        <w:t xml:space="preserve"> </w:t>
      </w:r>
    </w:p>
    <w:p w14:paraId="27070B13" w14:textId="77777777" w:rsidR="003723F6" w:rsidRPr="003723F6" w:rsidRDefault="003723F6" w:rsidP="003723F6">
      <w:pPr>
        <w:tabs>
          <w:tab w:val="left" w:pos="0"/>
        </w:tabs>
        <w:spacing w:line="254" w:lineRule="auto"/>
        <w:rPr>
          <w:rFonts w:ascii="Times New Roman" w:eastAsia="DengXian" w:hAnsi="Times New Roman"/>
          <w:highlight w:val="green"/>
        </w:rPr>
      </w:pPr>
      <w:r w:rsidRPr="003723F6">
        <w:rPr>
          <w:rFonts w:ascii="Times New Roman" w:eastAsia="DengXian" w:hAnsi="Times New Roman"/>
          <w:highlight w:val="green"/>
        </w:rPr>
        <w:t>Agreement</w:t>
      </w:r>
    </w:p>
    <w:p w14:paraId="5440AF58" w14:textId="77777777" w:rsidR="003723F6" w:rsidRPr="003723F6" w:rsidRDefault="003723F6" w:rsidP="003723F6">
      <w:pPr>
        <w:tabs>
          <w:tab w:val="left" w:pos="0"/>
        </w:tabs>
        <w:spacing w:line="252" w:lineRule="auto"/>
        <w:rPr>
          <w:rFonts w:ascii="Times New Roman" w:eastAsia="DengXian" w:hAnsi="Times New Roman"/>
        </w:rPr>
      </w:pPr>
      <w:r w:rsidRPr="003723F6">
        <w:rPr>
          <w:rFonts w:ascii="Times New Roman" w:hAnsi="Times New Roman"/>
        </w:rPr>
        <w:t>Study and evaluate DL WUS of OFDM based sequence and corresponding mechanism</w:t>
      </w:r>
      <w:r w:rsidRPr="003723F6">
        <w:rPr>
          <w:rFonts w:ascii="Times New Roman" w:eastAsia="DengXian" w:hAnsi="Times New Roman"/>
        </w:rPr>
        <w:t>s</w:t>
      </w:r>
      <w:r w:rsidRPr="003723F6">
        <w:rPr>
          <w:rFonts w:ascii="Times New Roman" w:hAnsi="Times New Roman"/>
        </w:rPr>
        <w:t xml:space="preserve"> for 6GR EE improvement, regarding </w:t>
      </w:r>
      <w:r w:rsidRPr="003723F6">
        <w:rPr>
          <w:rFonts w:ascii="Times New Roman" w:eastAsia="DengXian" w:hAnsi="Times New Roman"/>
        </w:rPr>
        <w:t xml:space="preserve">at least </w:t>
      </w:r>
      <w:r w:rsidRPr="003723F6">
        <w:rPr>
          <w:rFonts w:ascii="Times New Roman" w:hAnsi="Times New Roman"/>
        </w:rPr>
        <w:t>the following aspects:</w:t>
      </w:r>
    </w:p>
    <w:p w14:paraId="50939BD5" w14:textId="77777777" w:rsidR="003723F6" w:rsidRPr="003723F6"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3723F6">
        <w:rPr>
          <w:rFonts w:ascii="Times New Roman" w:hAnsi="Times New Roman"/>
        </w:rPr>
        <w:t xml:space="preserve">Coverage target for </w:t>
      </w:r>
      <w:r w:rsidRPr="003723F6">
        <w:rPr>
          <w:rFonts w:ascii="Times New Roman" w:eastAsia="DengXian" w:hAnsi="Times New Roman"/>
        </w:rPr>
        <w:t xml:space="preserve">DL </w:t>
      </w:r>
      <w:r w:rsidRPr="003723F6">
        <w:rPr>
          <w:rFonts w:ascii="Times New Roman" w:hAnsi="Times New Roman"/>
        </w:rPr>
        <w:t>WUS (e.g., same as PDCCH, common sync signal, or other)</w:t>
      </w:r>
    </w:p>
    <w:p w14:paraId="49CE248D" w14:textId="77777777" w:rsidR="003723F6" w:rsidRPr="003723F6"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3723F6">
        <w:rPr>
          <w:rFonts w:ascii="Times New Roman" w:eastAsia="DengXian" w:hAnsi="Times New Roman"/>
        </w:rPr>
        <w:t>M</w:t>
      </w:r>
      <w:r w:rsidRPr="003723F6">
        <w:rPr>
          <w:rFonts w:ascii="Times New Roman" w:hAnsi="Times New Roman"/>
        </w:rPr>
        <w:t>easurements and/or synchronization.</w:t>
      </w:r>
    </w:p>
    <w:p w14:paraId="045D1DD4" w14:textId="77777777" w:rsidR="003723F6" w:rsidRPr="003723F6"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3723F6">
        <w:rPr>
          <w:rFonts w:ascii="Times New Roman" w:eastAsia="DengXian" w:hAnsi="Times New Roman"/>
        </w:rPr>
        <w:t>S</w:t>
      </w:r>
      <w:r w:rsidRPr="003723F6">
        <w:rPr>
          <w:rFonts w:ascii="Times New Roman" w:hAnsi="Times New Roman"/>
        </w:rPr>
        <w:t>ystem overhead and network energy consumption/U</w:t>
      </w:r>
      <w:r w:rsidRPr="003723F6">
        <w:rPr>
          <w:rFonts w:ascii="Times New Roman" w:eastAsia="DengXian" w:hAnsi="Times New Roman"/>
        </w:rPr>
        <w:t xml:space="preserve">E energy saving </w:t>
      </w:r>
      <w:r w:rsidRPr="003723F6">
        <w:rPr>
          <w:rFonts w:ascii="Times New Roman" w:hAnsi="Times New Roman"/>
        </w:rPr>
        <w:t>for UE operation with the DL WUS.</w:t>
      </w:r>
    </w:p>
    <w:p w14:paraId="034DF103" w14:textId="77777777" w:rsidR="003723F6" w:rsidRPr="003723F6"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3723F6">
        <w:rPr>
          <w:rFonts w:ascii="Times New Roman" w:eastAsia="DengXian" w:hAnsi="Times New Roman"/>
        </w:rPr>
        <w:t>RRC states</w:t>
      </w:r>
    </w:p>
    <w:p w14:paraId="6023ACE5" w14:textId="77777777" w:rsidR="003723F6" w:rsidRPr="003723F6"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3723F6">
        <w:rPr>
          <w:rFonts w:ascii="Times New Roman" w:eastAsia="DengXian" w:hAnsi="Times New Roman"/>
        </w:rPr>
        <w:t>Other functionalities</w:t>
      </w:r>
    </w:p>
    <w:p w14:paraId="53ACBEDC" w14:textId="77777777" w:rsidR="003723F6" w:rsidRPr="003723F6" w:rsidRDefault="003723F6" w:rsidP="003723F6">
      <w:pPr>
        <w:tabs>
          <w:tab w:val="left" w:pos="0"/>
        </w:tabs>
        <w:suppressAutoHyphens/>
        <w:spacing w:line="254" w:lineRule="auto"/>
        <w:jc w:val="both"/>
        <w:rPr>
          <w:rFonts w:ascii="Times New Roman" w:eastAsia="DengXian" w:hAnsi="Times New Roman"/>
          <w:highlight w:val="green"/>
        </w:rPr>
      </w:pPr>
      <w:r w:rsidRPr="003723F6">
        <w:rPr>
          <w:rFonts w:ascii="Times New Roman" w:eastAsia="DengXian" w:hAnsi="Times New Roman"/>
          <w:highlight w:val="green"/>
        </w:rPr>
        <w:t>Agreement</w:t>
      </w:r>
    </w:p>
    <w:p w14:paraId="2522DD75" w14:textId="77777777" w:rsidR="003723F6" w:rsidRPr="003723F6" w:rsidRDefault="003723F6" w:rsidP="003723F6">
      <w:pPr>
        <w:spacing w:line="254" w:lineRule="auto"/>
        <w:rPr>
          <w:rFonts w:ascii="Times New Roman" w:hAnsi="Times New Roman"/>
        </w:rPr>
      </w:pPr>
      <w:r w:rsidRPr="003723F6">
        <w:rPr>
          <w:rFonts w:ascii="Times New Roman" w:hAnsi="Times New Roman"/>
        </w:rPr>
        <w:t xml:space="preserve">For evaluation purposes, study extending NR UE power consumption scaling w.r.t. </w:t>
      </w:r>
      <w:r w:rsidRPr="003723F6">
        <w:rPr>
          <w:rFonts w:ascii="Times New Roman" w:eastAsia="DengXian" w:hAnsi="Times New Roman"/>
        </w:rPr>
        <w:t xml:space="preserve">at least </w:t>
      </w:r>
      <w:r w:rsidRPr="003723F6">
        <w:rPr>
          <w:rFonts w:ascii="Times New Roman" w:hAnsi="Times New Roman"/>
        </w:rPr>
        <w:t xml:space="preserve">BW and/or antenna setting, considering </w:t>
      </w:r>
      <w:r w:rsidRPr="003723F6">
        <w:rPr>
          <w:rFonts w:ascii="Times New Roman" w:eastAsia="DengXian" w:hAnsi="Times New Roman"/>
        </w:rPr>
        <w:t xml:space="preserve">at least </w:t>
      </w:r>
      <w:r w:rsidRPr="003723F6">
        <w:rPr>
          <w:rFonts w:ascii="Times New Roman" w:hAnsi="Times New Roman"/>
        </w:rPr>
        <w:t>the different characteristics in RF/BB power consumption and static/dynamic power consumption.</w:t>
      </w:r>
    </w:p>
    <w:p w14:paraId="45969BAF" w14:textId="77777777" w:rsidR="003723F6" w:rsidRPr="003723F6" w:rsidRDefault="003723F6" w:rsidP="003723F6">
      <w:pPr>
        <w:tabs>
          <w:tab w:val="left" w:pos="0"/>
        </w:tabs>
        <w:suppressAutoHyphens/>
        <w:spacing w:line="254" w:lineRule="auto"/>
        <w:jc w:val="both"/>
        <w:rPr>
          <w:rFonts w:ascii="Times New Roman" w:eastAsia="DengXian" w:hAnsi="Times New Roman"/>
        </w:rPr>
      </w:pPr>
      <w:r w:rsidRPr="003723F6">
        <w:rPr>
          <w:rFonts w:ascii="Times New Roman" w:eastAsia="DengXian" w:hAnsi="Times New Roman"/>
        </w:rPr>
        <w:t xml:space="preserve"> </w:t>
      </w:r>
    </w:p>
    <w:p w14:paraId="3DDF5BAC" w14:textId="77777777" w:rsidR="003723F6" w:rsidRPr="003723F6" w:rsidRDefault="003723F6" w:rsidP="003723F6">
      <w:pPr>
        <w:tabs>
          <w:tab w:val="left" w:pos="0"/>
        </w:tabs>
        <w:suppressAutoHyphens/>
        <w:spacing w:line="254" w:lineRule="auto"/>
        <w:jc w:val="both"/>
        <w:rPr>
          <w:rFonts w:ascii="Times New Roman" w:eastAsia="DengXian" w:hAnsi="Times New Roman"/>
          <w:highlight w:val="green"/>
        </w:rPr>
      </w:pPr>
      <w:r w:rsidRPr="003723F6">
        <w:rPr>
          <w:rFonts w:ascii="Times New Roman" w:eastAsia="DengXian" w:hAnsi="Times New Roman"/>
          <w:highlight w:val="green"/>
        </w:rPr>
        <w:t>Agreement</w:t>
      </w:r>
    </w:p>
    <w:p w14:paraId="3CCC99D2" w14:textId="77777777" w:rsidR="003723F6" w:rsidRPr="003723F6" w:rsidRDefault="003723F6" w:rsidP="003723F6">
      <w:pPr>
        <w:spacing w:line="254" w:lineRule="auto"/>
        <w:rPr>
          <w:rFonts w:ascii="Times New Roman" w:eastAsia="PMingLiU" w:hAnsi="Times New Roman"/>
        </w:rPr>
      </w:pPr>
      <w:r w:rsidRPr="003723F6">
        <w:rPr>
          <w:rFonts w:ascii="Times New Roman" w:eastAsia="PMingLiU" w:hAnsi="Times New Roman"/>
        </w:rPr>
        <w:lastRenderedPageBreak/>
        <w:t>For evaluation purposes, study extending NR UE power consumption model for UE operation with DL WUS of OFDM-based sequence, regarding the following aspects:</w:t>
      </w:r>
    </w:p>
    <w:p w14:paraId="1035D9F2" w14:textId="77777777" w:rsidR="003723F6" w:rsidRPr="003723F6" w:rsidRDefault="003723F6" w:rsidP="003723F6">
      <w:pPr>
        <w:numPr>
          <w:ilvl w:val="0"/>
          <w:numId w:val="21"/>
        </w:numPr>
        <w:suppressAutoHyphens/>
        <w:spacing w:line="254" w:lineRule="auto"/>
        <w:ind w:left="714" w:hanging="357"/>
        <w:jc w:val="both"/>
        <w:rPr>
          <w:rFonts w:ascii="Times New Roman" w:eastAsia="PMingLiU" w:hAnsi="Times New Roman"/>
        </w:rPr>
      </w:pPr>
      <w:r w:rsidRPr="003723F6">
        <w:rPr>
          <w:rFonts w:ascii="Times New Roman" w:eastAsia="PMingLiU" w:hAnsi="Times New Roman"/>
        </w:rPr>
        <w:t>Power state(s), sleep and non-sleep, and corresponding characteristics and power value(s)</w:t>
      </w:r>
    </w:p>
    <w:p w14:paraId="7CF6C56B" w14:textId="77777777" w:rsidR="003723F6" w:rsidRPr="003723F6" w:rsidRDefault="003723F6" w:rsidP="003723F6">
      <w:pPr>
        <w:numPr>
          <w:ilvl w:val="0"/>
          <w:numId w:val="21"/>
        </w:numPr>
        <w:suppressAutoHyphens/>
        <w:spacing w:line="254" w:lineRule="auto"/>
        <w:ind w:left="714" w:hanging="357"/>
        <w:jc w:val="both"/>
        <w:rPr>
          <w:rFonts w:ascii="Times New Roman" w:eastAsia="PMingLiU" w:hAnsi="Times New Roman"/>
        </w:rPr>
      </w:pPr>
      <w:r w:rsidRPr="003723F6">
        <w:rPr>
          <w:rFonts w:ascii="Times New Roman" w:eastAsia="PMingLiU" w:hAnsi="Times New Roman"/>
        </w:rPr>
        <w:t xml:space="preserve">Transition energy and time for </w:t>
      </w:r>
      <w:r w:rsidRPr="003723F6">
        <w:rPr>
          <w:rFonts w:ascii="Times New Roman" w:eastAsia="DengXian" w:hAnsi="Times New Roman"/>
        </w:rPr>
        <w:t xml:space="preserve">each of </w:t>
      </w:r>
      <w:r w:rsidRPr="003723F6">
        <w:rPr>
          <w:rFonts w:ascii="Times New Roman" w:eastAsia="PMingLiU" w:hAnsi="Times New Roman"/>
        </w:rPr>
        <w:t xml:space="preserve">sleep state(s) </w:t>
      </w:r>
    </w:p>
    <w:p w14:paraId="22009608" w14:textId="77777777" w:rsidR="003723F6" w:rsidRPr="003723F6" w:rsidRDefault="003723F6" w:rsidP="003723F6">
      <w:pPr>
        <w:numPr>
          <w:ilvl w:val="0"/>
          <w:numId w:val="21"/>
        </w:numPr>
        <w:suppressAutoHyphens/>
        <w:spacing w:line="252" w:lineRule="auto"/>
        <w:ind w:left="714" w:hanging="357"/>
        <w:jc w:val="both"/>
        <w:rPr>
          <w:rFonts w:ascii="Times New Roman" w:eastAsia="PMingLiU" w:hAnsi="Times New Roman"/>
        </w:rPr>
      </w:pPr>
      <w:r w:rsidRPr="003723F6">
        <w:rPr>
          <w:rFonts w:ascii="Times New Roman" w:eastAsia="PMingLiU" w:hAnsi="Times New Roman"/>
        </w:rPr>
        <w:t xml:space="preserve">Companies to report the assumption(s) for achieving the proposed power value(s), e.g., </w:t>
      </w:r>
      <w:r w:rsidRPr="003723F6">
        <w:rPr>
          <w:rFonts w:ascii="Times New Roman" w:eastAsia="DengXian" w:hAnsi="Times New Roman"/>
        </w:rPr>
        <w:t xml:space="preserve">time/frequency domain detection, </w:t>
      </w:r>
      <w:r w:rsidRPr="003723F6">
        <w:rPr>
          <w:rFonts w:ascii="Times New Roman" w:eastAsia="PMingLiU" w:hAnsi="Times New Roman"/>
        </w:rPr>
        <w:t>noise figure assumption(s), synchronization assumption(s), BW/antenna assumption(s), etc.</w:t>
      </w:r>
    </w:p>
    <w:p w14:paraId="0B8863A3" w14:textId="77777777" w:rsidR="003723F6" w:rsidRPr="003723F6" w:rsidRDefault="003723F6" w:rsidP="003723F6">
      <w:pPr>
        <w:tabs>
          <w:tab w:val="left" w:pos="0"/>
        </w:tabs>
        <w:suppressAutoHyphens/>
        <w:spacing w:line="254" w:lineRule="auto"/>
        <w:jc w:val="both"/>
        <w:rPr>
          <w:rFonts w:ascii="Times New Roman" w:eastAsia="DengXian" w:hAnsi="Times New Roman"/>
        </w:rPr>
      </w:pPr>
      <w:r w:rsidRPr="003723F6">
        <w:rPr>
          <w:rFonts w:ascii="Times New Roman" w:eastAsia="DengXian" w:hAnsi="Times New Roman"/>
        </w:rPr>
        <w:t xml:space="preserve"> </w:t>
      </w:r>
    </w:p>
    <w:p w14:paraId="0A631692" w14:textId="77777777" w:rsidR="003723F6" w:rsidRPr="003723F6" w:rsidRDefault="003723F6" w:rsidP="003723F6">
      <w:pPr>
        <w:tabs>
          <w:tab w:val="left" w:pos="0"/>
        </w:tabs>
        <w:suppressAutoHyphens/>
        <w:spacing w:line="254" w:lineRule="auto"/>
        <w:jc w:val="both"/>
        <w:rPr>
          <w:rFonts w:ascii="Times New Roman" w:eastAsia="DengXian" w:hAnsi="Times New Roman"/>
          <w:highlight w:val="green"/>
        </w:rPr>
      </w:pPr>
      <w:r w:rsidRPr="003723F6">
        <w:rPr>
          <w:rFonts w:ascii="Times New Roman" w:eastAsia="DengXian" w:hAnsi="Times New Roman"/>
          <w:highlight w:val="green"/>
        </w:rPr>
        <w:t>Agreement</w:t>
      </w:r>
    </w:p>
    <w:p w14:paraId="166594EA" w14:textId="77777777" w:rsidR="003723F6" w:rsidRPr="003723F6" w:rsidRDefault="003723F6" w:rsidP="003723F6">
      <w:pPr>
        <w:spacing w:line="252" w:lineRule="auto"/>
        <w:rPr>
          <w:rFonts w:ascii="Times New Roman" w:eastAsia="DengXian" w:hAnsi="Times New Roman"/>
        </w:rPr>
      </w:pPr>
      <w:r w:rsidRPr="003723F6">
        <w:rPr>
          <w:rFonts w:ascii="Times New Roman" w:eastAsia="Calibri" w:hAnsi="Times New Roman"/>
        </w:rPr>
        <w:t xml:space="preserve">Study and evaluate </w:t>
      </w:r>
      <w:r w:rsidRPr="003723F6">
        <w:rPr>
          <w:rFonts w:ascii="Times New Roman" w:eastAsia="DengXian" w:hAnsi="Times New Roman"/>
        </w:rPr>
        <w:t>on-demand sync signal(s) mechanisms</w:t>
      </w:r>
      <w:r w:rsidRPr="003723F6">
        <w:rPr>
          <w:rFonts w:ascii="Times New Roman" w:eastAsia="Calibri" w:hAnsi="Times New Roman"/>
        </w:rPr>
        <w:t xml:space="preserve"> for 6GR energy efficiency, considering, e.g.,:</w:t>
      </w:r>
    </w:p>
    <w:p w14:paraId="520E9F7C" w14:textId="77777777" w:rsidR="003723F6" w:rsidRPr="003723F6" w:rsidRDefault="003723F6" w:rsidP="003723F6">
      <w:pPr>
        <w:numPr>
          <w:ilvl w:val="0"/>
          <w:numId w:val="22"/>
        </w:numPr>
        <w:tabs>
          <w:tab w:val="left" w:pos="0"/>
        </w:tabs>
        <w:suppressAutoHyphens/>
        <w:spacing w:line="252" w:lineRule="auto"/>
        <w:jc w:val="both"/>
        <w:rPr>
          <w:rFonts w:ascii="Times New Roman" w:eastAsia="Calibri" w:hAnsi="Times New Roman"/>
        </w:rPr>
      </w:pPr>
      <w:r w:rsidRPr="003723F6">
        <w:rPr>
          <w:rFonts w:ascii="Times New Roman" w:eastAsia="Calibri" w:hAnsi="Times New Roman"/>
        </w:rPr>
        <w:t>On-demand sync signal(s) for single cell/carrier, multi-carrier/cell, multi-TRP,</w:t>
      </w:r>
    </w:p>
    <w:p w14:paraId="16094705" w14:textId="77777777" w:rsidR="003723F6" w:rsidRPr="003723F6" w:rsidRDefault="003723F6" w:rsidP="003723F6">
      <w:pPr>
        <w:numPr>
          <w:ilvl w:val="0"/>
          <w:numId w:val="22"/>
        </w:numPr>
        <w:tabs>
          <w:tab w:val="left" w:pos="0"/>
        </w:tabs>
        <w:suppressAutoHyphens/>
        <w:spacing w:line="252" w:lineRule="auto"/>
        <w:jc w:val="both"/>
        <w:rPr>
          <w:rFonts w:ascii="Times New Roman" w:eastAsia="Calibri" w:hAnsi="Times New Roman"/>
        </w:rPr>
      </w:pPr>
      <w:r w:rsidRPr="003723F6">
        <w:rPr>
          <w:rFonts w:ascii="Times New Roman" w:eastAsia="DengXian" w:hAnsi="Times New Roman"/>
        </w:rPr>
        <w:t>Network-triggered and UE-triggered on-demand sync signal(s),</w:t>
      </w:r>
    </w:p>
    <w:p w14:paraId="7CF63EAA" w14:textId="77777777" w:rsidR="003723F6" w:rsidRPr="003723F6" w:rsidRDefault="003723F6" w:rsidP="003723F6">
      <w:pPr>
        <w:numPr>
          <w:ilvl w:val="0"/>
          <w:numId w:val="22"/>
        </w:numPr>
        <w:tabs>
          <w:tab w:val="left" w:pos="0"/>
        </w:tabs>
        <w:suppressAutoHyphens/>
        <w:spacing w:line="252" w:lineRule="auto"/>
        <w:jc w:val="both"/>
        <w:rPr>
          <w:rFonts w:ascii="Times New Roman" w:eastAsia="Calibri" w:hAnsi="Times New Roman"/>
          <w:strike/>
        </w:rPr>
      </w:pPr>
      <w:r w:rsidRPr="003723F6">
        <w:rPr>
          <w:rFonts w:ascii="Times New Roman" w:eastAsia="DengXian" w:hAnsi="Times New Roman"/>
        </w:rPr>
        <w:t>Idle and/or connected modes,</w:t>
      </w:r>
    </w:p>
    <w:p w14:paraId="0DCEF446" w14:textId="77777777" w:rsidR="003723F6" w:rsidRPr="003723F6" w:rsidRDefault="003723F6" w:rsidP="003723F6">
      <w:pPr>
        <w:numPr>
          <w:ilvl w:val="0"/>
          <w:numId w:val="22"/>
        </w:numPr>
        <w:tabs>
          <w:tab w:val="left" w:pos="0"/>
        </w:tabs>
        <w:suppressAutoHyphens/>
        <w:spacing w:line="252" w:lineRule="auto"/>
        <w:jc w:val="both"/>
        <w:rPr>
          <w:rFonts w:ascii="Times New Roman" w:eastAsia="Calibri" w:hAnsi="Times New Roman"/>
        </w:rPr>
      </w:pPr>
      <w:r w:rsidRPr="003723F6">
        <w:rPr>
          <w:rFonts w:ascii="Times New Roman" w:eastAsia="DengXian" w:hAnsi="Times New Roman"/>
        </w:rPr>
        <w:t>Other mechanisms/aspects/signals/channels are not precluded.</w:t>
      </w:r>
    </w:p>
    <w:p w14:paraId="577DE64A" w14:textId="77777777" w:rsidR="003723F6" w:rsidRPr="003723F6" w:rsidRDefault="003723F6" w:rsidP="003723F6">
      <w:pPr>
        <w:tabs>
          <w:tab w:val="left" w:pos="0"/>
        </w:tabs>
        <w:suppressAutoHyphens/>
        <w:spacing w:line="254" w:lineRule="auto"/>
        <w:jc w:val="both"/>
        <w:rPr>
          <w:rFonts w:ascii="Times New Roman" w:eastAsia="DengXian" w:hAnsi="Times New Roman"/>
          <w:highlight w:val="green"/>
        </w:rPr>
      </w:pPr>
      <w:r w:rsidRPr="003723F6">
        <w:rPr>
          <w:rFonts w:ascii="Times New Roman" w:eastAsia="DengXian" w:hAnsi="Times New Roman"/>
          <w:highlight w:val="green"/>
        </w:rPr>
        <w:t>Agreement</w:t>
      </w:r>
    </w:p>
    <w:p w14:paraId="13F87BF4" w14:textId="77777777" w:rsidR="003723F6" w:rsidRPr="003723F6" w:rsidRDefault="003723F6" w:rsidP="003723F6">
      <w:pPr>
        <w:spacing w:line="252" w:lineRule="auto"/>
        <w:rPr>
          <w:rFonts w:ascii="Times New Roman" w:eastAsia="DengXian" w:hAnsi="Times New Roman"/>
        </w:rPr>
      </w:pPr>
      <w:r w:rsidRPr="003723F6">
        <w:rPr>
          <w:rFonts w:ascii="Times New Roman" w:eastAsia="Calibri" w:hAnsi="Times New Roman"/>
        </w:rPr>
        <w:t>Study and evaluate multi-carrier</w:t>
      </w:r>
      <w:r w:rsidRPr="003723F6">
        <w:rPr>
          <w:rFonts w:ascii="Times New Roman" w:eastAsia="DengXian" w:hAnsi="Times New Roman"/>
        </w:rPr>
        <w:t>/</w:t>
      </w:r>
      <w:r w:rsidRPr="003723F6">
        <w:rPr>
          <w:rFonts w:ascii="Times New Roman" w:eastAsia="Calibri" w:hAnsi="Times New Roman"/>
        </w:rPr>
        <w:t>cells</w:t>
      </w:r>
      <w:r w:rsidRPr="003723F6">
        <w:rPr>
          <w:rFonts w:ascii="Times New Roman" w:eastAsia="DengXian" w:hAnsi="Times New Roman"/>
        </w:rPr>
        <w:t>/TRPs</w:t>
      </w:r>
      <w:r w:rsidRPr="003723F6">
        <w:rPr>
          <w:rFonts w:ascii="Times New Roman" w:eastAsia="Calibri" w:hAnsi="Times New Roman"/>
        </w:rPr>
        <w:t xml:space="preserve"> </w:t>
      </w:r>
      <w:r w:rsidRPr="003723F6">
        <w:rPr>
          <w:rFonts w:ascii="Times New Roman" w:eastAsia="DengXian" w:hAnsi="Times New Roman"/>
        </w:rPr>
        <w:t>mechanisms</w:t>
      </w:r>
      <w:r w:rsidRPr="003723F6">
        <w:rPr>
          <w:rFonts w:ascii="Times New Roman" w:eastAsia="Calibri" w:hAnsi="Times New Roman"/>
        </w:rPr>
        <w:t xml:space="preserve"> for 6GR NES, considering, e.g.,:</w:t>
      </w:r>
    </w:p>
    <w:p w14:paraId="3EB7F5AA" w14:textId="77777777" w:rsidR="003723F6" w:rsidRPr="003723F6" w:rsidRDefault="003723F6" w:rsidP="003723F6">
      <w:pPr>
        <w:numPr>
          <w:ilvl w:val="0"/>
          <w:numId w:val="22"/>
        </w:numPr>
        <w:tabs>
          <w:tab w:val="left" w:pos="0"/>
        </w:tabs>
        <w:suppressAutoHyphens/>
        <w:spacing w:line="252" w:lineRule="auto"/>
        <w:jc w:val="both"/>
        <w:rPr>
          <w:rFonts w:ascii="Times New Roman" w:eastAsia="Calibri" w:hAnsi="Times New Roman"/>
        </w:rPr>
      </w:pPr>
      <w:r w:rsidRPr="003723F6">
        <w:rPr>
          <w:rFonts w:ascii="Times New Roman" w:eastAsia="Calibri" w:hAnsi="Times New Roman"/>
        </w:rPr>
        <w:t>Sync signal-less carriers/cells</w:t>
      </w:r>
      <w:r w:rsidRPr="003723F6">
        <w:rPr>
          <w:rFonts w:ascii="Times New Roman" w:eastAsia="DengXian" w:hAnsi="Times New Roman"/>
        </w:rPr>
        <w:t>/TRPs</w:t>
      </w:r>
      <w:r w:rsidRPr="003723F6">
        <w:rPr>
          <w:rFonts w:ascii="Times New Roman" w:eastAsia="Calibri" w:hAnsi="Times New Roman"/>
        </w:rPr>
        <w:t xml:space="preserve"> for at least intra-band and collocated inter-band multi-carrier/cell</w:t>
      </w:r>
      <w:r w:rsidRPr="003723F6">
        <w:rPr>
          <w:rFonts w:ascii="Times New Roman" w:eastAsia="DengXian" w:hAnsi="Times New Roman"/>
        </w:rPr>
        <w:t>/TRPs, including potential e</w:t>
      </w:r>
      <w:r w:rsidRPr="003723F6">
        <w:rPr>
          <w:rFonts w:ascii="Times New Roman" w:eastAsia="Calibri" w:hAnsi="Times New Roman"/>
        </w:rPr>
        <w:t>xtensions to additional deployments and scenarios,</w:t>
      </w:r>
    </w:p>
    <w:p w14:paraId="3258532D" w14:textId="77777777" w:rsidR="003723F6" w:rsidRPr="003723F6" w:rsidRDefault="003723F6" w:rsidP="003723F6">
      <w:pPr>
        <w:numPr>
          <w:ilvl w:val="0"/>
          <w:numId w:val="20"/>
        </w:numPr>
        <w:tabs>
          <w:tab w:val="left" w:pos="720"/>
        </w:tabs>
        <w:suppressAutoHyphens/>
        <w:spacing w:line="252" w:lineRule="auto"/>
        <w:jc w:val="both"/>
        <w:rPr>
          <w:rFonts w:ascii="Times New Roman" w:eastAsia="Calibri" w:hAnsi="Times New Roman"/>
          <w:strike/>
        </w:rPr>
      </w:pPr>
      <w:r w:rsidRPr="003723F6">
        <w:rPr>
          <w:rFonts w:ascii="Times New Roman" w:eastAsia="DengXian" w:hAnsi="Times New Roman"/>
        </w:rPr>
        <w:t>RRC states,</w:t>
      </w:r>
    </w:p>
    <w:p w14:paraId="017BA5B7" w14:textId="77777777" w:rsidR="003723F6" w:rsidRPr="003723F6" w:rsidRDefault="003723F6" w:rsidP="003723F6">
      <w:pPr>
        <w:pStyle w:val="ListParagraph"/>
        <w:numPr>
          <w:ilvl w:val="0"/>
          <w:numId w:val="20"/>
        </w:numPr>
        <w:tabs>
          <w:tab w:val="left" w:pos="720"/>
        </w:tabs>
        <w:overflowPunct/>
        <w:autoSpaceDE/>
        <w:autoSpaceDN/>
        <w:adjustRightInd/>
        <w:ind w:firstLineChars="0"/>
        <w:textAlignment w:val="auto"/>
        <w:rPr>
          <w:rFonts w:ascii="Times New Roman" w:eastAsia="Times New Roman" w:hAnsi="Times New Roman"/>
        </w:rPr>
      </w:pPr>
      <w:r w:rsidRPr="003723F6">
        <w:rPr>
          <w:rFonts w:ascii="Times New Roman" w:eastAsia="Times New Roman" w:hAnsi="Times New Roman"/>
        </w:rPr>
        <w:t>UE energy consumption and complexity,</w:t>
      </w:r>
    </w:p>
    <w:p w14:paraId="7F911214" w14:textId="77777777" w:rsidR="003723F6" w:rsidRPr="003723F6" w:rsidRDefault="003723F6" w:rsidP="003723F6">
      <w:pPr>
        <w:numPr>
          <w:ilvl w:val="0"/>
          <w:numId w:val="20"/>
        </w:numPr>
        <w:tabs>
          <w:tab w:val="left" w:pos="720"/>
        </w:tabs>
        <w:suppressAutoHyphens/>
        <w:spacing w:line="252" w:lineRule="auto"/>
        <w:jc w:val="both"/>
        <w:rPr>
          <w:rFonts w:ascii="Times New Roman" w:eastAsia="Calibri" w:hAnsi="Times New Roman"/>
        </w:rPr>
      </w:pPr>
      <w:r w:rsidRPr="003723F6">
        <w:rPr>
          <w:rFonts w:ascii="Times New Roman" w:eastAsia="DengXian" w:hAnsi="Times New Roman"/>
        </w:rPr>
        <w:t>Other mechanisms/aspects/signals/channels are not precluded.</w:t>
      </w:r>
    </w:p>
    <w:p w14:paraId="0E4D6539" w14:textId="77777777" w:rsidR="00827F73" w:rsidRDefault="00827F73">
      <w:pPr>
        <w:rPr>
          <w:bCs/>
          <w:color w:val="0070C0"/>
          <w:u w:val="single"/>
          <w:lang w:eastAsia="ko-KR"/>
        </w:rPr>
      </w:pPr>
    </w:p>
    <w:p w14:paraId="1C590801" w14:textId="1A89C539" w:rsidR="005574D1" w:rsidRDefault="005574D1" w:rsidP="005574D1">
      <w:pPr>
        <w:pStyle w:val="Heading3"/>
      </w:pPr>
      <w:r>
        <w:t>RAN1 #122 (Aug-2025)</w:t>
      </w:r>
    </w:p>
    <w:p w14:paraId="4B290FF1" w14:textId="77777777" w:rsidR="006B4A48" w:rsidRPr="00DD7CC0" w:rsidRDefault="006B4A48" w:rsidP="006B4A48">
      <w:pPr>
        <w:rPr>
          <w:rFonts w:eastAsia="DengXian"/>
          <w:highlight w:val="green"/>
        </w:rPr>
      </w:pPr>
      <w:r w:rsidRPr="00DD7CC0">
        <w:rPr>
          <w:rFonts w:eastAsia="DengXian" w:hint="eastAsia"/>
          <w:highlight w:val="green"/>
        </w:rPr>
        <w:t>Agreement</w:t>
      </w:r>
    </w:p>
    <w:p w14:paraId="01556DB1" w14:textId="77777777" w:rsidR="006B4A48" w:rsidRPr="003D4FB8" w:rsidRDefault="006B4A48" w:rsidP="006B4A48">
      <w:pPr>
        <w:rPr>
          <w:rFonts w:ascii="Times New Roman" w:eastAsia="Times New Roman" w:hAnsi="Times New Roman"/>
        </w:rPr>
      </w:pPr>
      <w:r w:rsidRPr="003D4FB8">
        <w:rPr>
          <w:rFonts w:ascii="Times New Roman" w:eastAsia="Times New Roman" w:hAnsi="Times New Roman"/>
        </w:rPr>
        <w:t>Study how to reuse and update reference configurations in TR 38.864 for 6G BS.</w:t>
      </w:r>
    </w:p>
    <w:p w14:paraId="455DCA4F" w14:textId="77777777" w:rsidR="006B4A48" w:rsidRPr="00605FFE" w:rsidRDefault="006B4A48" w:rsidP="006B4A48">
      <w:pPr>
        <w:rPr>
          <w:rFonts w:eastAsia="DengXian"/>
          <w:sz w:val="22"/>
          <w:szCs w:val="22"/>
        </w:rPr>
      </w:pPr>
    </w:p>
    <w:p w14:paraId="3A271C95" w14:textId="77777777" w:rsidR="006B4A48" w:rsidRPr="00605FFE" w:rsidRDefault="006B4A48" w:rsidP="006B4A48">
      <w:pPr>
        <w:rPr>
          <w:rFonts w:ascii="Times New Roman" w:eastAsia="Times New Roman" w:hAnsi="Times New Roman"/>
          <w:highlight w:val="green"/>
        </w:rPr>
      </w:pPr>
      <w:r w:rsidRPr="00605FFE">
        <w:rPr>
          <w:rFonts w:ascii="Times New Roman" w:eastAsia="Times New Roman" w:hAnsi="Times New Roman" w:hint="eastAsia"/>
          <w:highlight w:val="green"/>
        </w:rPr>
        <w:t>Agreement</w:t>
      </w:r>
    </w:p>
    <w:p w14:paraId="098043F1" w14:textId="77777777" w:rsidR="006B4A48" w:rsidRPr="00605FFE" w:rsidRDefault="006B4A48" w:rsidP="006B4A48">
      <w:pPr>
        <w:rPr>
          <w:rFonts w:ascii="Times New Roman" w:eastAsia="Times New Roman" w:hAnsi="Times New Roman"/>
        </w:rPr>
      </w:pPr>
      <w:r w:rsidRPr="00605FFE">
        <w:rPr>
          <w:rFonts w:ascii="Times New Roman" w:eastAsia="Times New Roman" w:hAnsi="Times New Roman"/>
        </w:rPr>
        <w:t xml:space="preserve">Study </w:t>
      </w:r>
      <w:r w:rsidRPr="00605FFE">
        <w:rPr>
          <w:rFonts w:ascii="Times New Roman" w:eastAsia="Times New Roman" w:hAnsi="Times New Roman" w:hint="eastAsia"/>
        </w:rPr>
        <w:t xml:space="preserve">how/whether to reuse </w:t>
      </w:r>
      <w:r>
        <w:rPr>
          <w:rFonts w:ascii="Times New Roman" w:eastAsia="DengXian" w:hAnsi="Times New Roman" w:hint="eastAsia"/>
        </w:rPr>
        <w:t xml:space="preserve">or </w:t>
      </w:r>
      <w:r w:rsidRPr="00605FFE">
        <w:rPr>
          <w:rFonts w:ascii="Times New Roman" w:eastAsia="Times New Roman" w:hAnsi="Times New Roman" w:hint="eastAsia"/>
        </w:rPr>
        <w:t xml:space="preserve">update </w:t>
      </w:r>
      <w:r w:rsidRPr="00605FFE">
        <w:rPr>
          <w:rFonts w:ascii="Times New Roman" w:eastAsia="Times New Roman" w:hAnsi="Times New Roman"/>
        </w:rPr>
        <w:t>the power model in TR 38.864 for evaluating BS power consumption for 6G BS.</w:t>
      </w:r>
    </w:p>
    <w:p w14:paraId="18BB36CA" w14:textId="77777777" w:rsidR="006B4A48" w:rsidRDefault="006B4A48" w:rsidP="006B4A48">
      <w:pPr>
        <w:rPr>
          <w:rFonts w:eastAsia="DengXian"/>
          <w:i/>
          <w:iCs/>
        </w:rPr>
      </w:pPr>
    </w:p>
    <w:p w14:paraId="6131ACBC" w14:textId="77777777" w:rsidR="006B4A48" w:rsidRPr="002E49E1" w:rsidRDefault="006B4A48" w:rsidP="006B4A48">
      <w:pPr>
        <w:rPr>
          <w:rFonts w:ascii="Times New Roman" w:eastAsia="Times New Roman" w:hAnsi="Times New Roman"/>
          <w:highlight w:val="green"/>
        </w:rPr>
      </w:pPr>
      <w:r w:rsidRPr="002E49E1">
        <w:rPr>
          <w:rFonts w:ascii="Times New Roman" w:eastAsia="Times New Roman" w:hAnsi="Times New Roman" w:hint="eastAsia"/>
          <w:highlight w:val="green"/>
        </w:rPr>
        <w:t>Agreement</w:t>
      </w:r>
    </w:p>
    <w:p w14:paraId="49BCA1D5" w14:textId="77777777" w:rsidR="006B4A48" w:rsidRPr="002E49E1" w:rsidRDefault="006B4A48" w:rsidP="006B4A48">
      <w:pPr>
        <w:numPr>
          <w:ilvl w:val="0"/>
          <w:numId w:val="23"/>
        </w:numPr>
        <w:rPr>
          <w:rFonts w:ascii="Times New Roman" w:eastAsia="Times New Roman" w:hAnsi="Times New Roman"/>
        </w:rPr>
      </w:pPr>
      <w:r w:rsidRPr="002E49E1">
        <w:rPr>
          <w:rFonts w:ascii="Times New Roman" w:eastAsia="Times New Roman" w:hAnsi="Times New Roman"/>
        </w:rPr>
        <w:t>Study metric(s) for UE energy efficiency.</w:t>
      </w:r>
    </w:p>
    <w:p w14:paraId="649933AE" w14:textId="77777777" w:rsidR="006B4A48" w:rsidRPr="002E49E1" w:rsidRDefault="006B4A48" w:rsidP="006B4A48">
      <w:pPr>
        <w:numPr>
          <w:ilvl w:val="0"/>
          <w:numId w:val="23"/>
        </w:numPr>
        <w:rPr>
          <w:rFonts w:ascii="Times New Roman" w:eastAsia="Times New Roman" w:hAnsi="Times New Roman"/>
        </w:rPr>
      </w:pPr>
      <w:r w:rsidRPr="002E49E1">
        <w:rPr>
          <w:rFonts w:ascii="Times New Roman" w:eastAsia="Times New Roman" w:hAnsi="Times New Roman"/>
        </w:rPr>
        <w:t>Study metric(s) for BS energy efficiency.</w:t>
      </w:r>
    </w:p>
    <w:p w14:paraId="6460891A" w14:textId="77777777" w:rsidR="006B4A48" w:rsidRDefault="006B4A48" w:rsidP="006B4A48">
      <w:pPr>
        <w:rPr>
          <w:rFonts w:eastAsia="DengXian"/>
          <w:i/>
          <w:iCs/>
        </w:rPr>
      </w:pPr>
    </w:p>
    <w:p w14:paraId="6678A40D" w14:textId="77777777" w:rsidR="006B4A48" w:rsidRPr="002E49E1" w:rsidRDefault="006B4A48" w:rsidP="006B4A48">
      <w:pPr>
        <w:rPr>
          <w:rFonts w:ascii="Times New Roman" w:eastAsia="Times New Roman" w:hAnsi="Times New Roman"/>
          <w:highlight w:val="green"/>
        </w:rPr>
      </w:pPr>
      <w:r w:rsidRPr="002E49E1">
        <w:rPr>
          <w:rFonts w:ascii="Times New Roman" w:eastAsia="Times New Roman" w:hAnsi="Times New Roman" w:hint="eastAsia"/>
          <w:highlight w:val="green"/>
        </w:rPr>
        <w:t>Agreement</w:t>
      </w:r>
    </w:p>
    <w:p w14:paraId="3D3A7F5C" w14:textId="77777777" w:rsidR="006B4A48" w:rsidRPr="002E49E1" w:rsidRDefault="006B4A48" w:rsidP="006B4A48">
      <w:pPr>
        <w:rPr>
          <w:rFonts w:ascii="Times New Roman" w:eastAsia="Times New Roman" w:hAnsi="Times New Roman"/>
        </w:rPr>
      </w:pPr>
      <w:r w:rsidRPr="002E49E1">
        <w:rPr>
          <w:rFonts w:ascii="Times New Roman" w:eastAsia="Times New Roman" w:hAnsi="Times New Roman"/>
        </w:rPr>
        <w:t>Study reference configurations and power consumption model for 6G UE, considering but not restricted to the following:</w:t>
      </w:r>
    </w:p>
    <w:p w14:paraId="0834B0D6" w14:textId="77777777" w:rsidR="006B4A48" w:rsidRPr="002E49E1" w:rsidRDefault="006B4A48" w:rsidP="006B4A48">
      <w:pPr>
        <w:numPr>
          <w:ilvl w:val="0"/>
          <w:numId w:val="24"/>
        </w:numPr>
        <w:rPr>
          <w:rFonts w:ascii="Times New Roman" w:eastAsia="Times New Roman" w:hAnsi="Times New Roman"/>
        </w:rPr>
      </w:pPr>
      <w:r w:rsidRPr="002E49E1">
        <w:rPr>
          <w:rFonts w:ascii="Times New Roman" w:eastAsia="Times New Roman" w:hAnsi="Times New Roman"/>
        </w:rPr>
        <w:t>TR 38.840 (UEPS), TR38.875 (RedCap), TR38.865 (eRedCap), and TR38.869 (LP-WUS/WUR) for reference configurations</w:t>
      </w:r>
    </w:p>
    <w:p w14:paraId="6870AEFF" w14:textId="77777777" w:rsidR="006B4A48" w:rsidRPr="002E49E1" w:rsidRDefault="006B4A48" w:rsidP="006B4A48">
      <w:pPr>
        <w:numPr>
          <w:ilvl w:val="0"/>
          <w:numId w:val="24"/>
        </w:numPr>
        <w:rPr>
          <w:rFonts w:ascii="Times New Roman" w:eastAsia="Times New Roman" w:hAnsi="Times New Roman"/>
        </w:rPr>
      </w:pPr>
      <w:r w:rsidRPr="002E49E1">
        <w:rPr>
          <w:rFonts w:ascii="Times New Roman" w:eastAsia="Times New Roman" w:hAnsi="Times New Roman"/>
        </w:rPr>
        <w:t>TR 38.840 (UEPS), TR38.875 (RedCap), and TR38.869 (LP-WUS/WUR) for power consumption models</w:t>
      </w:r>
    </w:p>
    <w:p w14:paraId="45F661C0" w14:textId="77777777" w:rsidR="006B4A48" w:rsidRPr="002E49E1" w:rsidRDefault="006B4A48" w:rsidP="006B4A48">
      <w:pPr>
        <w:rPr>
          <w:rFonts w:eastAsia="DengXian"/>
          <w:i/>
          <w:iCs/>
          <w:lang w:val="en-IN"/>
        </w:rPr>
      </w:pPr>
    </w:p>
    <w:p w14:paraId="1810D8EC" w14:textId="77777777" w:rsidR="006B4A48" w:rsidRPr="00376B4E" w:rsidRDefault="006B4A48" w:rsidP="006B4A48">
      <w:pPr>
        <w:rPr>
          <w:rFonts w:ascii="Times New Roman" w:eastAsia="Times New Roman" w:hAnsi="Times New Roman"/>
          <w:highlight w:val="green"/>
        </w:rPr>
      </w:pPr>
      <w:r w:rsidRPr="00376B4E">
        <w:rPr>
          <w:rFonts w:ascii="Times New Roman" w:eastAsia="Times New Roman" w:hAnsi="Times New Roman" w:hint="eastAsia"/>
          <w:highlight w:val="green"/>
        </w:rPr>
        <w:t>Agreement</w:t>
      </w:r>
    </w:p>
    <w:p w14:paraId="595E84DD" w14:textId="77777777" w:rsidR="006B4A48" w:rsidRPr="00AC0FA0" w:rsidRDefault="006B4A48" w:rsidP="006B4A48">
      <w:pPr>
        <w:numPr>
          <w:ilvl w:val="0"/>
          <w:numId w:val="25"/>
        </w:numPr>
        <w:rPr>
          <w:rFonts w:ascii="Times New Roman" w:eastAsia="Times New Roman" w:hAnsi="Times New Roman"/>
        </w:rPr>
      </w:pPr>
      <w:r w:rsidRPr="00AC0FA0">
        <w:rPr>
          <w:rFonts w:ascii="Times New Roman" w:eastAsia="Times New Roman" w:hAnsi="Times New Roman"/>
        </w:rPr>
        <w:t>Study baseline BS setting(s) for evaluating 6G BS EE improvement/impact, considering</w:t>
      </w:r>
      <w:r w:rsidRPr="006C2291">
        <w:rPr>
          <w:rFonts w:ascii="Times New Roman" w:eastAsia="DengXian" w:hAnsi="Times New Roman" w:hint="eastAsia"/>
        </w:rPr>
        <w:t xml:space="preserve"> </w:t>
      </w:r>
      <w:r w:rsidRPr="00AC0FA0">
        <w:rPr>
          <w:rFonts w:ascii="Times New Roman" w:eastAsia="Times New Roman" w:hAnsi="Times New Roman"/>
        </w:rPr>
        <w:t>NR features and 6G BS reference configuration(s)</w:t>
      </w:r>
    </w:p>
    <w:p w14:paraId="1A1BF5CB" w14:textId="77777777" w:rsidR="006B4A48" w:rsidRPr="00AC0FA0" w:rsidRDefault="006B4A48" w:rsidP="006B4A48">
      <w:pPr>
        <w:numPr>
          <w:ilvl w:val="0"/>
          <w:numId w:val="25"/>
        </w:numPr>
        <w:rPr>
          <w:rFonts w:ascii="Times New Roman" w:eastAsia="Times New Roman" w:hAnsi="Times New Roman"/>
        </w:rPr>
      </w:pPr>
      <w:r w:rsidRPr="00AC0FA0">
        <w:rPr>
          <w:rFonts w:ascii="Times New Roman" w:eastAsia="Times New Roman" w:hAnsi="Times New Roman"/>
        </w:rPr>
        <w:t>Study baseline UE setting(s) for evaluating 6G UE EE improvement/impact, considering NR features and 6G UE reference configuration(s)</w:t>
      </w:r>
    </w:p>
    <w:p w14:paraId="23544D3F" w14:textId="77777777" w:rsidR="005574D1" w:rsidRDefault="005574D1">
      <w:pPr>
        <w:rPr>
          <w:bCs/>
          <w:color w:val="0070C0"/>
          <w:u w:val="single"/>
        </w:rPr>
      </w:pPr>
    </w:p>
    <w:p w14:paraId="50E0A00E" w14:textId="14E1BFCD" w:rsidR="000B568D" w:rsidRPr="0030729C" w:rsidRDefault="007F5592" w:rsidP="0030729C">
      <w:pPr>
        <w:pStyle w:val="Heading1"/>
        <w:rPr>
          <w:b/>
          <w:bCs/>
        </w:rPr>
      </w:pPr>
      <w:r w:rsidRPr="00963C0F">
        <w:rPr>
          <w:b/>
          <w:bCs/>
        </w:rPr>
        <w:t>RAN2 - RRM related agreements summary</w:t>
      </w:r>
    </w:p>
    <w:p w14:paraId="329BF39C" w14:textId="58B70228" w:rsidR="000B568D" w:rsidRDefault="000B568D" w:rsidP="000B568D">
      <w:pPr>
        <w:pStyle w:val="Heading2"/>
        <w:rPr>
          <w:b/>
          <w:bCs/>
          <w:lang w:val="en-GB"/>
        </w:rPr>
      </w:pPr>
      <w:r w:rsidRPr="00963C0F">
        <w:rPr>
          <w:b/>
          <w:bCs/>
          <w:lang w:val="en-GB"/>
        </w:rPr>
        <w:t>Radio protocol architecture</w:t>
      </w:r>
    </w:p>
    <w:p w14:paraId="31A04657" w14:textId="2C2C615E" w:rsidR="0007160B" w:rsidRDefault="0007160B" w:rsidP="0007160B">
      <w:pPr>
        <w:pStyle w:val="Heading3"/>
      </w:pPr>
      <w:r>
        <w:t>RAN</w:t>
      </w:r>
      <w:r>
        <w:rPr>
          <w:rFonts w:hint="eastAsia"/>
        </w:rPr>
        <w:t>2</w:t>
      </w:r>
      <w:r>
        <w:t xml:space="preserve"> #1</w:t>
      </w:r>
      <w:r>
        <w:rPr>
          <w:rFonts w:hint="eastAsia"/>
        </w:rPr>
        <w:t>3</w:t>
      </w:r>
      <w:r>
        <w:t>2 (Nov-2025)</w:t>
      </w:r>
    </w:p>
    <w:p w14:paraId="3D078017" w14:textId="492807CE" w:rsidR="0007160B" w:rsidRDefault="0007160B" w:rsidP="0007160B">
      <w:pPr>
        <w:pStyle w:val="Heading4"/>
      </w:pPr>
      <w:r w:rsidRPr="0007160B">
        <w:rPr>
          <w:lang w:val="en-GB"/>
        </w:rPr>
        <w:t>TN/NTN integration</w:t>
      </w:r>
    </w:p>
    <w:p w14:paraId="681F36AB"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b/>
          <w:bCs/>
          <w:szCs w:val="20"/>
        </w:rPr>
      </w:pPr>
      <w:r w:rsidRPr="00D536AD">
        <w:rPr>
          <w:b/>
          <w:bCs/>
          <w:szCs w:val="20"/>
        </w:rPr>
        <w:t xml:space="preserve">Agreements </w:t>
      </w:r>
    </w:p>
    <w:p w14:paraId="108131AA" w14:textId="77777777" w:rsidR="0007160B" w:rsidRPr="00D536AD"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D536AD">
        <w:rPr>
          <w:b w:val="0"/>
          <w:bCs/>
          <w:sz w:val="20"/>
          <w:szCs w:val="20"/>
        </w:rPr>
        <w:t>1</w:t>
      </w:r>
      <w:r w:rsidRPr="00D536AD">
        <w:rPr>
          <w:b w:val="0"/>
          <w:bCs/>
          <w:sz w:val="20"/>
          <w:szCs w:val="20"/>
        </w:rPr>
        <w:tab/>
        <w:t>The basic assumption with 5G NTN deployment scenarios (</w:t>
      </w:r>
      <w:r w:rsidRPr="00D536AD">
        <w:rPr>
          <w:b w:val="0"/>
          <w:bCs/>
          <w:i/>
          <w:iCs/>
          <w:sz w:val="20"/>
          <w:szCs w:val="20"/>
        </w:rPr>
        <w:t>LEO, MEO, GSO)</w:t>
      </w:r>
      <w:r w:rsidRPr="00D536AD">
        <w:rPr>
          <w:b w:val="0"/>
          <w:bCs/>
          <w:sz w:val="20"/>
          <w:szCs w:val="20"/>
        </w:rPr>
        <w:t xml:space="preserve"> and payload type can be adopted in 6G NTN.   FFS whether we will study with and/or without GNSS, depending on RANP and other WG discussion first.   </w:t>
      </w:r>
    </w:p>
    <w:p w14:paraId="475AFDAE"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2</w:t>
      </w:r>
      <w:r w:rsidRPr="00D536AD">
        <w:rPr>
          <w:szCs w:val="20"/>
        </w:rPr>
        <w:tab/>
        <w:t>For 6G NTN, RAN2 will consider at least the following features/procedures to treated together with the TN design (e.g. common features/procedures):</w:t>
      </w:r>
    </w:p>
    <w:p w14:paraId="08C2DB86"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HARQ</w:t>
      </w:r>
    </w:p>
    <w:p w14:paraId="366C58F4"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L2 timer handling, e.g., the timer value range should cover both TN and NTN, adaptive UP timer start time based on RTT;</w:t>
      </w:r>
    </w:p>
    <w:p w14:paraId="759D6819"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Measurement framework (including measurement gap)</w:t>
      </w:r>
    </w:p>
    <w:p w14:paraId="32AF70A8"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Mobility framework (including TN and NTN mobility)</w:t>
      </w:r>
    </w:p>
    <w:p w14:paraId="0F81B453"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TAC. e.g., support multiple TACs per PLMN in one cell;</w:t>
      </w:r>
    </w:p>
    <w:p w14:paraId="7DEF9F14"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SIB acquisition/design</w:t>
      </w:r>
    </w:p>
    <w:p w14:paraId="6CB6B4AE"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i/>
          <w:iCs/>
          <w:szCs w:val="20"/>
        </w:rPr>
      </w:pPr>
      <w:r w:rsidRPr="00D536AD">
        <w:rPr>
          <w:i/>
          <w:iCs/>
          <w:szCs w:val="20"/>
        </w:rPr>
        <w:t>-</w:t>
      </w:r>
      <w:r w:rsidRPr="00D536AD">
        <w:rPr>
          <w:i/>
          <w:iCs/>
          <w:szCs w:val="20"/>
        </w:rPr>
        <w:tab/>
        <w:t>PWS (Public Warning System) services over an intended area;</w:t>
      </w:r>
    </w:p>
    <w:p w14:paraId="383E5F23"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Initial access framework (including network type indiciation)</w:t>
      </w:r>
    </w:p>
    <w:p w14:paraId="4BD49928"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3</w:t>
      </w:r>
      <w:r w:rsidRPr="00D536AD">
        <w:rPr>
          <w:szCs w:val="20"/>
        </w:rPr>
        <w:tab/>
        <w:t xml:space="preserve">At least the following NTN features will be further studied in RAN2 (maybe treated in NTN specific AI).  Focus will be on RAN2 impacts. </w:t>
      </w:r>
    </w:p>
    <w:p w14:paraId="36046C66"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Uplink time and frequency pre-compensation;</w:t>
      </w:r>
    </w:p>
    <w:p w14:paraId="62BF48DD"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TA reporting;</w:t>
      </w:r>
    </w:p>
    <w:p w14:paraId="5F5B2EE2"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Satellite switch with re-sync;</w:t>
      </w:r>
    </w:p>
    <w:p w14:paraId="482283D2"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Beam hopping.</w:t>
      </w:r>
    </w:p>
    <w:p w14:paraId="6F27E275"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w:t>
      </w:r>
      <w:r w:rsidRPr="00D536AD">
        <w:rPr>
          <w:szCs w:val="20"/>
        </w:rPr>
        <w:tab/>
        <w:t>Discontinuous coverage</w:t>
      </w:r>
    </w:p>
    <w:p w14:paraId="6827942B"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szCs w:val="20"/>
        </w:rPr>
      </w:pPr>
      <w:r w:rsidRPr="00D536AD">
        <w:rPr>
          <w:szCs w:val="20"/>
        </w:rPr>
        <w:t>NOTE:  Common design can be considered if something can be applicable to TN as well later</w:t>
      </w:r>
    </w:p>
    <w:p w14:paraId="516C2497" w14:textId="77777777" w:rsidR="0007160B" w:rsidRPr="00D536AD"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D536AD">
        <w:rPr>
          <w:b w:val="0"/>
          <w:bCs/>
          <w:sz w:val="20"/>
          <w:szCs w:val="20"/>
        </w:rPr>
        <w:t>4</w:t>
      </w:r>
      <w:r w:rsidRPr="00D536AD">
        <w:rPr>
          <w:b w:val="0"/>
          <w:bCs/>
          <w:sz w:val="20"/>
          <w:szCs w:val="20"/>
        </w:rPr>
        <w:tab/>
        <w:t>The following features can be discussed in RANP</w:t>
      </w:r>
    </w:p>
    <w:p w14:paraId="3CC48F12"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i/>
          <w:iCs/>
          <w:szCs w:val="20"/>
        </w:rPr>
      </w:pPr>
      <w:r w:rsidRPr="00D536AD">
        <w:rPr>
          <w:i/>
          <w:iCs/>
          <w:szCs w:val="20"/>
        </w:rPr>
        <w:t>-</w:t>
      </w:r>
      <w:r w:rsidRPr="00D536AD">
        <w:rPr>
          <w:i/>
          <w:iCs/>
          <w:szCs w:val="20"/>
        </w:rPr>
        <w:tab/>
        <w:t>MBS broadcast and multicast via NTN;</w:t>
      </w:r>
    </w:p>
    <w:p w14:paraId="5BB173B0"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i/>
          <w:iCs/>
          <w:szCs w:val="20"/>
        </w:rPr>
      </w:pPr>
      <w:r w:rsidRPr="00D536AD">
        <w:rPr>
          <w:i/>
          <w:iCs/>
          <w:szCs w:val="20"/>
        </w:rPr>
        <w:t>-</w:t>
      </w:r>
      <w:r w:rsidRPr="00D536AD">
        <w:rPr>
          <w:i/>
          <w:iCs/>
          <w:szCs w:val="20"/>
        </w:rPr>
        <w:tab/>
        <w:t>Dual connection;</w:t>
      </w:r>
    </w:p>
    <w:p w14:paraId="41B01216"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i/>
          <w:iCs/>
          <w:szCs w:val="20"/>
        </w:rPr>
      </w:pPr>
      <w:r w:rsidRPr="00D536AD">
        <w:rPr>
          <w:i/>
          <w:iCs/>
          <w:szCs w:val="20"/>
        </w:rPr>
        <w:t>-</w:t>
      </w:r>
      <w:r w:rsidRPr="00D536AD">
        <w:rPr>
          <w:i/>
          <w:iCs/>
          <w:szCs w:val="20"/>
        </w:rPr>
        <w:tab/>
        <w:t>Carrier Aggregation.</w:t>
      </w:r>
    </w:p>
    <w:p w14:paraId="1AB2A618" w14:textId="77777777" w:rsidR="0007160B" w:rsidRPr="00D536AD" w:rsidRDefault="0007160B" w:rsidP="0007160B">
      <w:pPr>
        <w:pStyle w:val="Doc-text2"/>
        <w:pBdr>
          <w:top w:val="single" w:sz="4" w:space="1" w:color="auto"/>
          <w:left w:val="single" w:sz="4" w:space="4" w:color="auto"/>
          <w:bottom w:val="single" w:sz="4" w:space="1" w:color="auto"/>
          <w:right w:val="single" w:sz="4" w:space="4" w:color="auto"/>
        </w:pBdr>
        <w:rPr>
          <w:i/>
          <w:iCs/>
          <w:szCs w:val="20"/>
        </w:rPr>
      </w:pPr>
      <w:r w:rsidRPr="00D536AD">
        <w:rPr>
          <w:i/>
          <w:iCs/>
          <w:szCs w:val="20"/>
        </w:rPr>
        <w:t>-</w:t>
      </w:r>
      <w:r w:rsidRPr="00D536AD">
        <w:rPr>
          <w:i/>
          <w:iCs/>
          <w:szCs w:val="20"/>
        </w:rPr>
        <w:tab/>
        <w:t>VLEO</w:t>
      </w:r>
    </w:p>
    <w:p w14:paraId="4152F7F8" w14:textId="77777777" w:rsidR="0007160B" w:rsidRPr="0007160B" w:rsidRDefault="0007160B" w:rsidP="0007160B">
      <w:pPr>
        <w:rPr>
          <w:lang w:val="sv-SE"/>
        </w:rPr>
      </w:pPr>
    </w:p>
    <w:p w14:paraId="4E57B20A" w14:textId="55D00818" w:rsidR="00D536AD" w:rsidRPr="00D536AD" w:rsidRDefault="00D536AD" w:rsidP="00D536AD">
      <w:pPr>
        <w:pStyle w:val="Heading4"/>
        <w:rPr>
          <w:lang w:val="en-GB"/>
        </w:rPr>
      </w:pPr>
      <w:r w:rsidRPr="00D536AD">
        <w:rPr>
          <w:lang w:val="en-GB"/>
        </w:rPr>
        <w:t>User plane</w:t>
      </w:r>
    </w:p>
    <w:p w14:paraId="61315602" w14:textId="77777777" w:rsidR="00D536AD" w:rsidRPr="008D483F" w:rsidRDefault="00D536AD" w:rsidP="00D536AD">
      <w:pPr>
        <w:pStyle w:val="Doc-text2"/>
        <w:ind w:left="0" w:firstLine="0"/>
        <w:rPr>
          <w:b/>
          <w:bCs/>
          <w:lang w:val="en-US"/>
        </w:rPr>
      </w:pPr>
      <w:r>
        <w:rPr>
          <w:b/>
          <w:bCs/>
          <w:lang w:val="en-US"/>
        </w:rPr>
        <w:t>Framework for service awareness</w:t>
      </w:r>
      <w:r w:rsidRPr="00965CB8">
        <w:rPr>
          <w:b/>
          <w:bCs/>
          <w:lang w:val="en-US"/>
        </w:rPr>
        <w:t>:</w:t>
      </w:r>
    </w:p>
    <w:p w14:paraId="3B4D7C62" w14:textId="77777777" w:rsidR="00D536AD" w:rsidRPr="00127C31" w:rsidRDefault="00D536AD" w:rsidP="00D536AD">
      <w:pPr>
        <w:pStyle w:val="Doc-text2"/>
        <w:pBdr>
          <w:top w:val="single" w:sz="4" w:space="1" w:color="auto"/>
          <w:left w:val="single" w:sz="4" w:space="4" w:color="auto"/>
          <w:bottom w:val="single" w:sz="4" w:space="1" w:color="auto"/>
          <w:right w:val="single" w:sz="4" w:space="4" w:color="auto"/>
        </w:pBdr>
        <w:rPr>
          <w:b/>
          <w:bCs/>
        </w:rPr>
      </w:pPr>
      <w:r w:rsidRPr="00127C31">
        <w:rPr>
          <w:b/>
          <w:bCs/>
        </w:rPr>
        <w:t>Agreements</w:t>
      </w:r>
    </w:p>
    <w:p w14:paraId="26A98D46"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519D8FD2"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0C19E39F" w14:textId="77777777" w:rsidR="0007160B" w:rsidRDefault="0007160B" w:rsidP="0007160B">
      <w:pPr>
        <w:rPr>
          <w:lang w:val="en-GB"/>
        </w:rPr>
      </w:pPr>
    </w:p>
    <w:p w14:paraId="1E24DBFC" w14:textId="6A58F26F" w:rsidR="00D536AD" w:rsidRPr="00D536AD" w:rsidRDefault="00D536AD" w:rsidP="00D536AD">
      <w:pPr>
        <w:pStyle w:val="Heading4"/>
        <w:rPr>
          <w:lang w:val="en-GB"/>
        </w:rPr>
      </w:pPr>
      <w:r w:rsidRPr="00D536AD">
        <w:rPr>
          <w:lang w:val="en-GB"/>
        </w:rPr>
        <w:t>Control plane</w:t>
      </w:r>
    </w:p>
    <w:p w14:paraId="5F82A27C" w14:textId="7D431D63" w:rsidR="0007160B" w:rsidRDefault="00D536AD" w:rsidP="00D536AD">
      <w:pPr>
        <w:pStyle w:val="Doc-text2"/>
        <w:ind w:left="0" w:firstLine="0"/>
      </w:pPr>
      <w:r w:rsidRPr="00D536AD">
        <w:rPr>
          <w:b/>
          <w:bCs/>
          <w:lang w:val="en-US"/>
        </w:rPr>
        <w:t>RRC Modelling and connection management</w:t>
      </w:r>
    </w:p>
    <w:p w14:paraId="4451659A" w14:textId="77777777" w:rsidR="00D536AD" w:rsidRPr="00DB7A20" w:rsidRDefault="00D536AD" w:rsidP="00D536AD">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p>
    <w:p w14:paraId="01B3AB74"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lastRenderedPageBreak/>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14:paraId="64C520D5"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79898536"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2BC866CC" w14:textId="77777777" w:rsidR="00D536AD" w:rsidRDefault="00D536AD" w:rsidP="00D536AD">
      <w:pPr>
        <w:pStyle w:val="Doc-text2"/>
        <w:pBdr>
          <w:top w:val="single" w:sz="4" w:space="1" w:color="auto"/>
          <w:left w:val="single" w:sz="4" w:space="4" w:color="auto"/>
          <w:bottom w:val="single" w:sz="4" w:space="1" w:color="auto"/>
          <w:right w:val="single" w:sz="4" w:space="4" w:color="auto"/>
        </w:pBdr>
      </w:pPr>
      <w:r>
        <w:t>4</w:t>
      </w:r>
      <w:r>
        <w:tab/>
      </w:r>
      <w:r w:rsidRPr="00FD1A55">
        <w:t>Study single paging mechanism and understand the pain points and impacts of each paging mechanism.</w:t>
      </w:r>
    </w:p>
    <w:p w14:paraId="3175C0CE" w14:textId="77777777" w:rsidR="00D536AD" w:rsidRDefault="00D536AD" w:rsidP="0007160B">
      <w:pPr>
        <w:rPr>
          <w:lang w:val="en-GB"/>
        </w:rPr>
      </w:pPr>
    </w:p>
    <w:p w14:paraId="0FF5D0CF" w14:textId="29FAEB4A" w:rsidR="00D536AD" w:rsidRDefault="00D536AD" w:rsidP="0007160B">
      <w:pPr>
        <w:rPr>
          <w:rFonts w:ascii="Arial" w:eastAsia="MS Mincho" w:hAnsi="Arial"/>
          <w:b/>
          <w:bCs/>
          <w:sz w:val="20"/>
        </w:rPr>
      </w:pPr>
      <w:r w:rsidRPr="00D536AD">
        <w:rPr>
          <w:rFonts w:ascii="Arial" w:eastAsia="MS Mincho" w:hAnsi="Arial"/>
          <w:b/>
          <w:bCs/>
          <w:sz w:val="20"/>
          <w:lang w:eastAsia="en-GB"/>
        </w:rPr>
        <w:t>RRC Structure and (re)configuration</w:t>
      </w:r>
    </w:p>
    <w:p w14:paraId="6CFC414B" w14:textId="77777777" w:rsidR="00D536AD" w:rsidRPr="00AB3AA1" w:rsidRDefault="00D536AD" w:rsidP="00D536AD">
      <w:pPr>
        <w:pStyle w:val="Doc-text2"/>
        <w:pBdr>
          <w:top w:val="single" w:sz="4" w:space="1" w:color="auto"/>
          <w:left w:val="single" w:sz="4" w:space="4" w:color="auto"/>
          <w:bottom w:val="single" w:sz="4" w:space="1" w:color="auto"/>
          <w:right w:val="single" w:sz="4" w:space="4" w:color="auto"/>
        </w:pBdr>
        <w:rPr>
          <w:b/>
          <w:bCs/>
        </w:rPr>
      </w:pPr>
      <w:r w:rsidRPr="00AB3AA1">
        <w:rPr>
          <w:b/>
          <w:bCs/>
        </w:rPr>
        <w:t>Agreements</w:t>
      </w:r>
    </w:p>
    <w:p w14:paraId="2461C3D2" w14:textId="77777777" w:rsidR="00D536AD"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pPr>
      <w:r w:rsidRPr="0006022E">
        <w:t>Delta configuration is still useful in 6G to reduce signalling overhead.</w:t>
      </w:r>
    </w:p>
    <w:p w14:paraId="55A22694" w14:textId="77777777" w:rsidR="00D536AD" w:rsidRPr="007C0ADF" w:rsidRDefault="00D536AD" w:rsidP="00D536AD">
      <w:pPr>
        <w:pStyle w:val="Doc-text2"/>
        <w:pBdr>
          <w:top w:val="single" w:sz="4" w:space="1" w:color="auto"/>
          <w:left w:val="single" w:sz="4" w:space="4" w:color="auto"/>
          <w:bottom w:val="single" w:sz="4" w:space="1" w:color="auto"/>
          <w:right w:val="single" w:sz="4" w:space="4" w:color="auto"/>
        </w:pBdr>
        <w:ind w:left="1259" w:firstLine="0"/>
        <w:rPr>
          <w:b/>
          <w:bCs/>
        </w:rPr>
      </w:pPr>
      <w:r w:rsidRPr="007C0ADF">
        <w:rPr>
          <w:b/>
          <w:bCs/>
        </w:rPr>
        <w:t>At least the following issues have been identified</w:t>
      </w:r>
    </w:p>
    <w:p w14:paraId="48AEED0F" w14:textId="77777777" w:rsidR="00D536AD" w:rsidRPr="0006022E"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pPr>
      <w:r w:rsidRPr="0006022E">
        <w:t>Issue identified: The need code introducing additional restraints (e.g., Need S</w:t>
      </w:r>
      <w:r>
        <w:t>)</w:t>
      </w:r>
      <w:r w:rsidRPr="0006022E">
        <w:t xml:space="preserve"> and conditions </w:t>
      </w:r>
      <w:r>
        <w:t xml:space="preserve">(e.g. conditional presence) </w:t>
      </w:r>
      <w:r w:rsidRPr="0006022E">
        <w:t>are the main causes of implementation complexity and compatibility issues in delta configuration</w:t>
      </w:r>
    </w:p>
    <w:p w14:paraId="79C92480" w14:textId="77777777" w:rsidR="00D536AD" w:rsidRPr="00E7037F"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pPr>
      <w:r w:rsidRPr="00E7037F">
        <w:t xml:space="preserve">Issue identified - The ambiguity "Functionally mandatory UE configuration parameters can be absent in over-the-air RRC messages for initial configuration of a feature/functionality" is very common in 5G RRC signalling. </w:t>
      </w:r>
    </w:p>
    <w:p w14:paraId="348A2A5A" w14:textId="77777777" w:rsidR="00D536AD"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pPr>
      <w:r w:rsidRPr="00E7037F">
        <w:t>Issue identified - The ambiguity "UE configuration parameters which shouldn't be modified after initial configuration of a feature/functionality can be sent in subsequent over-the-air RRC messages with new values" is relatively common in 5G RRC signalling.</w:t>
      </w:r>
    </w:p>
    <w:p w14:paraId="33878F18" w14:textId="77777777" w:rsidR="00D536AD"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pPr>
      <w:r>
        <w:t xml:space="preserve">Goal is to address the issues </w:t>
      </w:r>
    </w:p>
    <w:p w14:paraId="63079F88" w14:textId="77777777" w:rsidR="00D536AD" w:rsidRDefault="00D536AD" w:rsidP="0007160B">
      <w:pPr>
        <w:rPr>
          <w:rFonts w:ascii="Arial" w:eastAsia="MS Mincho" w:hAnsi="Arial"/>
          <w:b/>
          <w:bCs/>
          <w:sz w:val="20"/>
        </w:rPr>
      </w:pPr>
    </w:p>
    <w:p w14:paraId="4A770FA3" w14:textId="77777777" w:rsidR="00D536AD" w:rsidRPr="00D536AD" w:rsidRDefault="00D536AD" w:rsidP="00D536AD">
      <w:pPr>
        <w:pStyle w:val="Doc-text2"/>
        <w:pBdr>
          <w:top w:val="single" w:sz="4" w:space="1" w:color="auto"/>
          <w:left w:val="single" w:sz="4" w:space="4" w:color="auto"/>
          <w:bottom w:val="single" w:sz="4" w:space="1" w:color="auto"/>
          <w:right w:val="single" w:sz="4" w:space="4" w:color="auto"/>
        </w:pBdr>
        <w:rPr>
          <w:b/>
          <w:bCs/>
          <w:szCs w:val="20"/>
        </w:rPr>
      </w:pPr>
      <w:r w:rsidRPr="00D536AD">
        <w:rPr>
          <w:b/>
          <w:bCs/>
          <w:szCs w:val="20"/>
        </w:rPr>
        <w:t>Agreements</w:t>
      </w:r>
    </w:p>
    <w:p w14:paraId="549FAAC4" w14:textId="77777777" w:rsidR="00D536AD" w:rsidRPr="00D536AD"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536AD">
        <w:rPr>
          <w:b w:val="0"/>
          <w:bCs/>
          <w:sz w:val="20"/>
          <w:szCs w:val="20"/>
        </w:rPr>
        <w:t>Issue identified: UE can only apply a part of RRC reconfiguration.  NOTE this is not related to IODT issue.</w:t>
      </w:r>
    </w:p>
    <w:p w14:paraId="0C671725" w14:textId="77777777" w:rsidR="00D536AD" w:rsidRPr="00D536AD"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536AD">
        <w:rPr>
          <w:b w:val="0"/>
          <w:bCs/>
          <w:sz w:val="20"/>
          <w:szCs w:val="20"/>
        </w:rPr>
        <w:t>Study how to solve the issue</w:t>
      </w:r>
    </w:p>
    <w:p w14:paraId="70D22F8C" w14:textId="77777777" w:rsidR="00D536AD" w:rsidRPr="00D536AD" w:rsidRDefault="00D536AD" w:rsidP="0007160B">
      <w:pPr>
        <w:rPr>
          <w:rFonts w:ascii="Arial" w:eastAsia="MS Mincho" w:hAnsi="Arial"/>
          <w:b/>
          <w:bCs/>
          <w:sz w:val="20"/>
        </w:rPr>
      </w:pPr>
    </w:p>
    <w:p w14:paraId="2B925361" w14:textId="77777777" w:rsidR="00D536AD" w:rsidRDefault="00D536AD" w:rsidP="0007160B">
      <w:pPr>
        <w:rPr>
          <w:lang w:val="en-GB"/>
        </w:rPr>
      </w:pPr>
    </w:p>
    <w:p w14:paraId="33E7E729" w14:textId="45F1063E" w:rsidR="00D536AD" w:rsidRDefault="00D536AD" w:rsidP="0007160B">
      <w:pPr>
        <w:rPr>
          <w:rFonts w:ascii="Arial" w:eastAsia="MS Mincho" w:hAnsi="Arial"/>
          <w:b/>
          <w:bCs/>
          <w:sz w:val="20"/>
        </w:rPr>
      </w:pPr>
      <w:r w:rsidRPr="00D536AD">
        <w:rPr>
          <w:rFonts w:ascii="Arial" w:eastAsia="MS Mincho" w:hAnsi="Arial"/>
          <w:b/>
          <w:bCs/>
          <w:sz w:val="20"/>
          <w:lang w:eastAsia="en-GB"/>
        </w:rPr>
        <w:t>Initial and System Access and Others</w:t>
      </w:r>
    </w:p>
    <w:p w14:paraId="62678F97" w14:textId="77777777" w:rsidR="00D536AD" w:rsidRDefault="00D536AD" w:rsidP="00D536AD">
      <w:pPr>
        <w:pStyle w:val="Doc-text2"/>
      </w:pPr>
    </w:p>
    <w:p w14:paraId="39FC8DFD" w14:textId="77777777" w:rsidR="00D536AD" w:rsidRPr="00D536AD" w:rsidRDefault="00D536AD" w:rsidP="00D536AD">
      <w:pPr>
        <w:pStyle w:val="Doc-text2"/>
        <w:pBdr>
          <w:top w:val="single" w:sz="4" w:space="1" w:color="auto"/>
          <w:left w:val="single" w:sz="4" w:space="4" w:color="auto"/>
          <w:bottom w:val="single" w:sz="4" w:space="1" w:color="auto"/>
          <w:right w:val="single" w:sz="4" w:space="4" w:color="auto"/>
        </w:pBdr>
        <w:rPr>
          <w:b/>
          <w:bCs/>
          <w:szCs w:val="20"/>
        </w:rPr>
      </w:pPr>
      <w:r w:rsidRPr="00D536AD">
        <w:rPr>
          <w:b/>
          <w:bCs/>
          <w:szCs w:val="20"/>
        </w:rPr>
        <w:t xml:space="preserve">Agreements on system information </w:t>
      </w:r>
    </w:p>
    <w:p w14:paraId="28DFFF99" w14:textId="77777777" w:rsidR="00D536AD" w:rsidRPr="00D536AD"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536AD">
        <w:rPr>
          <w:b w:val="0"/>
          <w:bCs/>
          <w:sz w:val="20"/>
          <w:szCs w:val="20"/>
        </w:rPr>
        <w:t xml:space="preserve">Assume on demand SI is supported and study further.   Study further on demand SIB1 from RAN2 perspective.  </w:t>
      </w:r>
    </w:p>
    <w:p w14:paraId="345D5E82" w14:textId="77777777" w:rsidR="00D536AD" w:rsidRPr="00D536AD"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536AD">
        <w:rPr>
          <w:b w:val="0"/>
          <w:bCs/>
          <w:sz w:val="20"/>
          <w:szCs w:val="20"/>
        </w:rPr>
        <w:t>Assume area specific SI is supported.  Further study what information can be common.   FFS area specific SIB1</w:t>
      </w:r>
    </w:p>
    <w:p w14:paraId="6EEDF2DE" w14:textId="77777777" w:rsidR="00D536AD" w:rsidRDefault="00D536AD" w:rsidP="0007160B">
      <w:pPr>
        <w:rPr>
          <w:rFonts w:ascii="Arial" w:eastAsia="MS Mincho" w:hAnsi="Arial"/>
          <w:b/>
          <w:bCs/>
          <w:sz w:val="20"/>
        </w:rPr>
      </w:pPr>
    </w:p>
    <w:p w14:paraId="634167DE" w14:textId="77777777" w:rsidR="00D536AD" w:rsidRDefault="00D536AD" w:rsidP="0007160B">
      <w:pPr>
        <w:rPr>
          <w:rFonts w:ascii="Arial" w:eastAsia="MS Mincho" w:hAnsi="Arial"/>
          <w:b/>
          <w:bCs/>
          <w:sz w:val="20"/>
        </w:rPr>
      </w:pPr>
    </w:p>
    <w:p w14:paraId="406B5060" w14:textId="77777777" w:rsidR="00DC2A6F"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pPr>
      <w:r>
        <w:t xml:space="preserve">Study SI scheduling mechanism to enable more flexible scheduling and clustering/bundling of transmission(s) with other common signalling.  Study should also take into account UE and NW complexity.   Aim to have one mechanism if possible.  </w:t>
      </w:r>
    </w:p>
    <w:p w14:paraId="2A356284" w14:textId="77777777" w:rsidR="00D536AD" w:rsidRDefault="00D536AD" w:rsidP="0007160B">
      <w:pPr>
        <w:rPr>
          <w:rFonts w:ascii="Arial" w:eastAsia="MS Mincho" w:hAnsi="Arial"/>
          <w:b/>
          <w:bCs/>
          <w:sz w:val="20"/>
        </w:rPr>
      </w:pPr>
    </w:p>
    <w:p w14:paraId="178633B3" w14:textId="77777777" w:rsidR="00DC2A6F"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pPr>
      <w:r>
        <w:t xml:space="preserve">Before discussing SIB1 splitting, understand SIB1 design, content and size.  Then we can revisit how and if splitting is needed taking into account benefits and UE and NW impacts, and taking access latency into account. </w:t>
      </w:r>
    </w:p>
    <w:p w14:paraId="70B62A6B" w14:textId="77777777" w:rsidR="00DC2A6F" w:rsidRDefault="00DC2A6F" w:rsidP="0007160B">
      <w:pPr>
        <w:rPr>
          <w:rFonts w:ascii="Arial" w:eastAsia="MS Mincho" w:hAnsi="Arial"/>
          <w:b/>
          <w:bCs/>
          <w:sz w:val="20"/>
        </w:rPr>
      </w:pPr>
    </w:p>
    <w:p w14:paraId="616241A6" w14:textId="77777777" w:rsidR="00DC2A6F" w:rsidRPr="003958C7" w:rsidRDefault="00DC2A6F" w:rsidP="00DC2A6F">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117D6276" w14:textId="77777777" w:rsidR="00DC2A6F" w:rsidRPr="00DC2A6F"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sz w:val="20"/>
          <w:szCs w:val="20"/>
        </w:rPr>
      </w:pPr>
      <w:r w:rsidRPr="00DC2A6F">
        <w:rPr>
          <w:b w:val="0"/>
          <w:sz w:val="20"/>
          <w:szCs w:val="20"/>
        </w:rPr>
        <w:t xml:space="preserve">RAN2 to study the need for multicarrier operation in IDLE/INACTIVE (if supported) (carrier(s) for paging and/or system information and/or random access) by taking into account e.g. latency,  device categories/features, capacity, coverage requirements, UE </w:t>
      </w:r>
      <w:r w:rsidRPr="00DC2A6F">
        <w:rPr>
          <w:b w:val="0"/>
          <w:sz w:val="20"/>
          <w:szCs w:val="20"/>
        </w:rPr>
        <w:lastRenderedPageBreak/>
        <w:t xml:space="preserve">power consumption/complexity, NW energy saving.  Close coordination with RAN1/RAN4 is required. </w:t>
      </w:r>
    </w:p>
    <w:p w14:paraId="12370497" w14:textId="77777777" w:rsidR="00DC2A6F" w:rsidRPr="00DC2A6F"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sz w:val="20"/>
          <w:szCs w:val="20"/>
        </w:rPr>
      </w:pPr>
      <w:r w:rsidRPr="00DC2A6F">
        <w:rPr>
          <w:b w:val="0"/>
          <w:sz w:val="20"/>
          <w:szCs w:val="20"/>
        </w:rPr>
        <w:t xml:space="preserve">Discussion on modelling of cell is FFS and also depends on RAN1/RAN4 progress.   Discussions on this will not happen next meeting.  </w:t>
      </w:r>
    </w:p>
    <w:p w14:paraId="1AE1BED2" w14:textId="77777777" w:rsidR="00DC2A6F" w:rsidRPr="00D536AD" w:rsidRDefault="00DC2A6F" w:rsidP="0007160B">
      <w:pPr>
        <w:rPr>
          <w:rFonts w:ascii="Arial" w:eastAsia="MS Mincho" w:hAnsi="Arial"/>
          <w:b/>
          <w:bCs/>
          <w:sz w:val="20"/>
        </w:rPr>
      </w:pPr>
    </w:p>
    <w:p w14:paraId="10DE946E" w14:textId="77777777" w:rsidR="00D536AD" w:rsidRDefault="00D536AD" w:rsidP="0007160B">
      <w:pPr>
        <w:rPr>
          <w:lang w:val="en-GB"/>
        </w:rPr>
      </w:pPr>
    </w:p>
    <w:p w14:paraId="3E5AB893" w14:textId="424D0B98" w:rsidR="00DC2A6F" w:rsidRPr="00D536AD" w:rsidRDefault="00DC2A6F" w:rsidP="00DC2A6F">
      <w:pPr>
        <w:pStyle w:val="Heading4"/>
        <w:rPr>
          <w:lang w:val="en-GB"/>
        </w:rPr>
      </w:pPr>
      <w:r w:rsidRPr="00DC2A6F">
        <w:rPr>
          <w:lang w:val="en-GB"/>
        </w:rPr>
        <w:t>Common User plane and Control plane</w:t>
      </w:r>
    </w:p>
    <w:p w14:paraId="77A7A406" w14:textId="16D9660A" w:rsidR="00DC2A6F" w:rsidRDefault="00DC2A6F" w:rsidP="0007160B">
      <w:pPr>
        <w:rPr>
          <w:rFonts w:ascii="Arial" w:eastAsia="MS Mincho" w:hAnsi="Arial"/>
          <w:b/>
          <w:bCs/>
          <w:sz w:val="20"/>
        </w:rPr>
      </w:pPr>
      <w:r w:rsidRPr="00DC2A6F">
        <w:rPr>
          <w:rFonts w:ascii="Arial" w:eastAsia="MS Mincho" w:hAnsi="Arial"/>
          <w:b/>
          <w:bCs/>
          <w:sz w:val="20"/>
          <w:lang w:eastAsia="en-GB"/>
        </w:rPr>
        <w:t>Energy efficiency</w:t>
      </w:r>
    </w:p>
    <w:p w14:paraId="38B83ECA" w14:textId="77777777" w:rsidR="00DC2A6F" w:rsidRPr="00DC2A6F" w:rsidRDefault="00DC2A6F" w:rsidP="0007160B">
      <w:pPr>
        <w:rPr>
          <w:rFonts w:ascii="Arial" w:eastAsia="MS Mincho" w:hAnsi="Arial"/>
          <w:b/>
          <w:bCs/>
          <w:sz w:val="20"/>
        </w:rPr>
      </w:pPr>
    </w:p>
    <w:p w14:paraId="295B3973" w14:textId="4A71B7DD" w:rsidR="00DC2A6F"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zh-CN"/>
        </w:rPr>
      </w:pPr>
      <w:r w:rsidRPr="00DC2A6F">
        <w:rPr>
          <w:lang w:eastAsia="zh-CN"/>
        </w:rPr>
        <w:t>Cell DTX/DRX</w:t>
      </w:r>
    </w:p>
    <w:p w14:paraId="58775CE2" w14:textId="67D31F0E" w:rsidR="00DC2A6F"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6332D9A" w14:textId="77777777" w:rsidR="00DC2A6F" w:rsidRPr="006B7023"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2469758B" w14:textId="77777777" w:rsidR="00DC2A6F" w:rsidRPr="006B7023"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7CCF0E10" w14:textId="77777777" w:rsidR="00DC2A6F" w:rsidRPr="006B7023"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0E7EFBB4" w14:textId="77777777" w:rsidR="00DC2A6F" w:rsidRDefault="00DC2A6F" w:rsidP="0007160B">
      <w:pPr>
        <w:rPr>
          <w:lang w:val="en-GB"/>
        </w:rPr>
      </w:pPr>
    </w:p>
    <w:p w14:paraId="4055BA03" w14:textId="77777777" w:rsidR="00DC2A6F" w:rsidRDefault="00DC2A6F" w:rsidP="0007160B">
      <w:pPr>
        <w:rPr>
          <w:lang w:val="en-GB"/>
        </w:rPr>
      </w:pPr>
    </w:p>
    <w:p w14:paraId="0DCF5D00" w14:textId="1368203E" w:rsidR="00DC2A6F" w:rsidRDefault="00DC2A6F" w:rsidP="00DC2A6F">
      <w:pPr>
        <w:pStyle w:val="Doc-text2"/>
        <w:pBdr>
          <w:top w:val="single" w:sz="4" w:space="1" w:color="auto"/>
          <w:left w:val="single" w:sz="4" w:space="4" w:color="auto"/>
          <w:bottom w:val="single" w:sz="4" w:space="1" w:color="auto"/>
          <w:right w:val="single" w:sz="4" w:space="4" w:color="auto"/>
        </w:pBdr>
        <w:rPr>
          <w:b/>
          <w:bCs/>
          <w:lang w:val="en-US" w:eastAsia="zh-CN"/>
        </w:rPr>
      </w:pPr>
      <w:r w:rsidRPr="00DC2A6F">
        <w:rPr>
          <w:b/>
          <w:bCs/>
          <w:lang w:val="en-US" w:eastAsia="zh-CN"/>
        </w:rPr>
        <w:t>C-DRX</w:t>
      </w:r>
    </w:p>
    <w:p w14:paraId="30E02607" w14:textId="77777777" w:rsidR="00DC2A6F" w:rsidRDefault="00DC2A6F" w:rsidP="00DC2A6F">
      <w:pPr>
        <w:pStyle w:val="Doc-text2"/>
        <w:pBdr>
          <w:top w:val="single" w:sz="4" w:space="1" w:color="auto"/>
          <w:left w:val="single" w:sz="4" w:space="4" w:color="auto"/>
          <w:bottom w:val="single" w:sz="4" w:space="1" w:color="auto"/>
          <w:right w:val="single" w:sz="4" w:space="4" w:color="auto"/>
        </w:pBdr>
        <w:rPr>
          <w:b/>
          <w:bCs/>
          <w:lang w:val="en-US" w:eastAsia="zh-CN"/>
        </w:rPr>
      </w:pPr>
    </w:p>
    <w:p w14:paraId="36AAF8A4" w14:textId="5A30663F" w:rsidR="00DC2A6F" w:rsidRPr="003B136C" w:rsidRDefault="00DC2A6F" w:rsidP="00DC2A6F">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58117A54" w14:textId="77777777" w:rsidR="00DC2A6F" w:rsidRPr="004D2A98"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4D2A98">
        <w:rPr>
          <w:b w:val="0"/>
          <w:bCs/>
        </w:rPr>
        <w:t>As a starting point for UE sleeping opportunities, assume C-DRX like mechanism is supported.  Study further details of C-DRX like mechanism.</w:t>
      </w:r>
    </w:p>
    <w:p w14:paraId="318EBEAF" w14:textId="77777777" w:rsidR="00DC2A6F" w:rsidRPr="004D4BDB"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4D4BDB">
        <w:rPr>
          <w:b w:val="0"/>
          <w:bCs/>
        </w:rPr>
        <w:t xml:space="preserve">Study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4C361511" w14:textId="77777777" w:rsidR="00DC2A6F" w:rsidRPr="004D2A98"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4D2A98">
        <w:rPr>
          <w:b w:val="0"/>
          <w:bCs/>
        </w:rPr>
        <w:t xml:space="preserve">Study interaction with NW sleeping opportunities (e.g. CELL DTX/DRX)  </w:t>
      </w:r>
    </w:p>
    <w:p w14:paraId="7CF0D67D" w14:textId="77777777" w:rsidR="00DC2A6F" w:rsidRDefault="00DC2A6F" w:rsidP="0007160B">
      <w:pPr>
        <w:rPr>
          <w:lang w:val="en-GB"/>
        </w:rPr>
      </w:pPr>
    </w:p>
    <w:p w14:paraId="409EC5C7" w14:textId="77777777" w:rsidR="00DC2A6F" w:rsidRDefault="00DC2A6F" w:rsidP="0007160B">
      <w:pPr>
        <w:rPr>
          <w:lang w:val="en-GB"/>
        </w:rPr>
      </w:pPr>
    </w:p>
    <w:p w14:paraId="3C1D6B14" w14:textId="77777777" w:rsidR="00DC2A6F" w:rsidRDefault="00DC2A6F" w:rsidP="0007160B">
      <w:pPr>
        <w:rPr>
          <w:lang w:val="en-GB"/>
        </w:rPr>
      </w:pPr>
    </w:p>
    <w:p w14:paraId="09F2B78E" w14:textId="77777777" w:rsidR="00DC2A6F" w:rsidRDefault="00DC2A6F" w:rsidP="0007160B">
      <w:pPr>
        <w:rPr>
          <w:lang w:val="en-GB"/>
        </w:rPr>
      </w:pPr>
    </w:p>
    <w:p w14:paraId="09A6E8E3" w14:textId="77777777" w:rsidR="00DC2A6F" w:rsidRPr="0007160B" w:rsidRDefault="00DC2A6F" w:rsidP="0007160B">
      <w:pPr>
        <w:rPr>
          <w:lang w:val="en-GB"/>
        </w:rPr>
      </w:pPr>
    </w:p>
    <w:p w14:paraId="23DD6C88" w14:textId="77777777" w:rsidR="000B568D" w:rsidRDefault="000B568D" w:rsidP="000B568D">
      <w:pPr>
        <w:pStyle w:val="Heading3"/>
      </w:pPr>
      <w:r>
        <w:t>RAN</w:t>
      </w:r>
      <w:r>
        <w:rPr>
          <w:rFonts w:hint="eastAsia"/>
        </w:rPr>
        <w:t>2</w:t>
      </w:r>
      <w:r>
        <w:t xml:space="preserve"> #1</w:t>
      </w:r>
      <w:r>
        <w:rPr>
          <w:rFonts w:hint="eastAsia"/>
        </w:rPr>
        <w:t>31</w:t>
      </w:r>
      <w:r>
        <w:t>bis (Oct-2025)</w:t>
      </w:r>
    </w:p>
    <w:p w14:paraId="4FF28A2B" w14:textId="0BD87755" w:rsidR="000B568D" w:rsidRDefault="000B568D" w:rsidP="000B568D">
      <w:pPr>
        <w:pStyle w:val="Heading4"/>
      </w:pPr>
      <w:r w:rsidRPr="000B568D">
        <w:t>User plane</w:t>
      </w:r>
    </w:p>
    <w:p w14:paraId="328EC3D1"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
          <w:bCs/>
          <w:szCs w:val="20"/>
        </w:rPr>
      </w:pPr>
      <w:r w:rsidRPr="000B568D">
        <w:rPr>
          <w:b/>
          <w:bCs/>
          <w:szCs w:val="20"/>
        </w:rPr>
        <w:t>Agreements on UP</w:t>
      </w:r>
    </w:p>
    <w:p w14:paraId="07043611"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szCs w:val="20"/>
        </w:rPr>
      </w:pPr>
      <w:r w:rsidRPr="000B568D">
        <w:rPr>
          <w:szCs w:val="20"/>
        </w:rPr>
        <w:t>3.</w:t>
      </w:r>
      <w:r w:rsidRPr="000B568D">
        <w:rPr>
          <w:szCs w:val="20"/>
        </w:rPr>
        <w:tab/>
        <w:t xml:space="preserve">6G user plane should aim to reduce the radio and end-to-end latency for general services (including eMBB)   </w:t>
      </w:r>
    </w:p>
    <w:p w14:paraId="479AE226"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szCs w:val="20"/>
        </w:rPr>
      </w:pPr>
      <w:r w:rsidRPr="000B568D">
        <w:rPr>
          <w:szCs w:val="20"/>
        </w:rPr>
        <w:t>4.</w:t>
      </w:r>
      <w:r w:rsidRPr="000B568D">
        <w:rPr>
          <w:szCs w:val="20"/>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03E5D408" w14:textId="2E0ECF7D" w:rsidR="000B568D" w:rsidRPr="000B568D" w:rsidRDefault="000B568D" w:rsidP="0030729C">
      <w:pPr>
        <w:pStyle w:val="Doc-text2"/>
        <w:pBdr>
          <w:top w:val="single" w:sz="4" w:space="1" w:color="auto"/>
          <w:left w:val="single" w:sz="4" w:space="4" w:color="auto"/>
          <w:bottom w:val="single" w:sz="4" w:space="1" w:color="auto"/>
          <w:right w:val="single" w:sz="4" w:space="4" w:color="auto"/>
        </w:pBdr>
        <w:rPr>
          <w:szCs w:val="20"/>
        </w:rPr>
      </w:pPr>
      <w:r w:rsidRPr="000B568D">
        <w:rPr>
          <w:szCs w:val="20"/>
        </w:rPr>
        <w:t>5.</w:t>
      </w:r>
      <w:r w:rsidRPr="000B568D">
        <w:rPr>
          <w:szCs w:val="20"/>
        </w:rPr>
        <w:tab/>
        <w:t xml:space="preserve">Support at least the following scheduling schemes: dynamic grant and configured grant.  Further study configured grant.  </w:t>
      </w:r>
    </w:p>
    <w:p w14:paraId="1540C65F" w14:textId="77777777" w:rsidR="000B568D" w:rsidRPr="000B568D" w:rsidRDefault="000B568D" w:rsidP="000B568D">
      <w:pPr>
        <w:rPr>
          <w:lang w:val="sv-SE"/>
        </w:rPr>
      </w:pPr>
    </w:p>
    <w:p w14:paraId="23EAD743" w14:textId="5B501889" w:rsidR="000B568D" w:rsidRDefault="000B568D" w:rsidP="000B568D">
      <w:pPr>
        <w:pStyle w:val="Heading4"/>
      </w:pPr>
      <w:r>
        <w:lastRenderedPageBreak/>
        <w:t>Control plane</w:t>
      </w:r>
    </w:p>
    <w:p w14:paraId="06AD7CEE" w14:textId="77777777" w:rsidR="000B568D" w:rsidRPr="00AD34C5" w:rsidRDefault="000B568D" w:rsidP="000B568D">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489E6D15" w14:textId="77777777" w:rsidR="000B568D" w:rsidRPr="004D3965" w:rsidRDefault="000B568D" w:rsidP="000B568D">
      <w:pPr>
        <w:pStyle w:val="Doc-text2"/>
        <w:pBdr>
          <w:top w:val="single" w:sz="4" w:space="1" w:color="auto"/>
          <w:left w:val="single" w:sz="4" w:space="4" w:color="auto"/>
          <w:bottom w:val="single" w:sz="4" w:space="1" w:color="auto"/>
          <w:right w:val="single" w:sz="4" w:space="4" w:color="auto"/>
        </w:pBdr>
      </w:pPr>
      <w:r>
        <w:t xml:space="preserve">Continue study </w:t>
      </w:r>
    </w:p>
    <w:p w14:paraId="00CBA86F" w14:textId="77777777" w:rsidR="000B568D" w:rsidRPr="008F1DC4" w:rsidRDefault="000B568D" w:rsidP="000B568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200949B9" w14:textId="77777777" w:rsidR="000B568D" w:rsidRPr="008F1DC4" w:rsidRDefault="000B568D" w:rsidP="000B568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1F5DF5CF" w14:textId="77777777" w:rsidR="000B568D" w:rsidRPr="008F1DC4" w:rsidRDefault="000B568D" w:rsidP="000B568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5464B717" w14:textId="77777777" w:rsidR="000B568D" w:rsidRDefault="000B568D" w:rsidP="000B568D">
      <w:pPr>
        <w:rPr>
          <w:lang w:val="sv-SE"/>
        </w:rPr>
      </w:pPr>
    </w:p>
    <w:p w14:paraId="0D71495E"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
          <w:bCs/>
          <w:szCs w:val="20"/>
        </w:rPr>
      </w:pPr>
      <w:r w:rsidRPr="000B568D">
        <w:rPr>
          <w:b/>
          <w:bCs/>
          <w:szCs w:val="20"/>
        </w:rPr>
        <w:t>Agreements on Spectrum aggregation</w:t>
      </w:r>
    </w:p>
    <w:p w14:paraId="4E185405" w14:textId="77777777" w:rsidR="000B568D" w:rsidRPr="000B568D"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0B568D">
        <w:rPr>
          <w:b w:val="0"/>
          <w:bCs/>
          <w:sz w:val="20"/>
          <w:szCs w:val="20"/>
        </w:rPr>
        <w:t>1</w:t>
      </w:r>
      <w:r w:rsidRPr="000B568D">
        <w:rPr>
          <w:b w:val="0"/>
          <w:bCs/>
          <w:sz w:val="20"/>
          <w:szCs w:val="20"/>
        </w:rPr>
        <w:tab/>
        <w:t xml:space="preserve">Study spectrum aggregation of multiple pieces of spectrum and understand the issues that need to be addressed.     </w:t>
      </w:r>
    </w:p>
    <w:p w14:paraId="165C2F7E" w14:textId="77777777" w:rsidR="000B568D" w:rsidRPr="000B568D"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0B568D">
        <w:rPr>
          <w:b w:val="0"/>
          <w:bCs/>
          <w:sz w:val="20"/>
          <w:szCs w:val="20"/>
        </w:rPr>
        <w:t>2</w:t>
      </w:r>
      <w:r w:rsidRPr="000B568D">
        <w:rPr>
          <w:b w:val="0"/>
          <w:bCs/>
          <w:sz w:val="20"/>
          <w:szCs w:val="20"/>
        </w:rPr>
        <w:tab/>
        <w:t xml:space="preserve">Study how to use UL and DL spectrum more efficiently (e.g. decoupling of UL and DL, etc).  Understand the deployment scenarios and problems to address </w:t>
      </w:r>
    </w:p>
    <w:p w14:paraId="01D2C236" w14:textId="77777777" w:rsidR="000B568D" w:rsidRDefault="000B568D" w:rsidP="000B568D">
      <w:pPr>
        <w:rPr>
          <w:lang w:val="sv-SE"/>
        </w:rPr>
      </w:pPr>
    </w:p>
    <w:p w14:paraId="496DA95F" w14:textId="77777777" w:rsidR="000B568D" w:rsidRPr="000B568D" w:rsidRDefault="000B568D" w:rsidP="000B568D">
      <w:pPr>
        <w:rPr>
          <w:sz w:val="20"/>
          <w:szCs w:val="20"/>
          <w:lang w:val="sv-SE"/>
        </w:rPr>
      </w:pPr>
    </w:p>
    <w:p w14:paraId="1E6CE302"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
          <w:bCs/>
          <w:szCs w:val="20"/>
        </w:rPr>
      </w:pPr>
      <w:r w:rsidRPr="000B568D">
        <w:rPr>
          <w:b/>
          <w:bCs/>
          <w:szCs w:val="20"/>
        </w:rPr>
        <w:t xml:space="preserve">Agreements on System Information </w:t>
      </w:r>
    </w:p>
    <w:p w14:paraId="524D8E21" w14:textId="77777777" w:rsidR="000B568D" w:rsidRPr="000B568D"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0B568D">
        <w:rPr>
          <w:sz w:val="20"/>
          <w:szCs w:val="20"/>
        </w:rPr>
        <w:t>-</w:t>
      </w:r>
      <w:r w:rsidRPr="000B568D">
        <w:rPr>
          <w:sz w:val="20"/>
          <w:szCs w:val="20"/>
        </w:rPr>
        <w:tab/>
      </w:r>
      <w:r w:rsidRPr="000B568D">
        <w:rPr>
          <w:b w:val="0"/>
          <w:bCs/>
          <w:sz w:val="20"/>
          <w:szCs w:val="20"/>
        </w:rPr>
        <w:t xml:space="preserve">System information design should consider energy efficiency and low complexity for both network and UE.   </w:t>
      </w:r>
    </w:p>
    <w:p w14:paraId="04526FFE"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szCs w:val="20"/>
        </w:rPr>
      </w:pPr>
      <w:r w:rsidRPr="000B568D">
        <w:rPr>
          <w:b/>
          <w:szCs w:val="20"/>
        </w:rPr>
        <w:t>-</w:t>
      </w:r>
      <w:r w:rsidRPr="000B568D">
        <w:rPr>
          <w:szCs w:val="20"/>
        </w:rPr>
        <w:tab/>
        <w:t xml:space="preserve">System information design should ensure that the public warning requirements are met.   </w:t>
      </w:r>
    </w:p>
    <w:p w14:paraId="699F1B3E"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szCs w:val="20"/>
        </w:rPr>
      </w:pPr>
      <w:r w:rsidRPr="000B568D">
        <w:rPr>
          <w:b/>
          <w:szCs w:val="20"/>
        </w:rPr>
        <w:t>-</w:t>
      </w:r>
      <w:r w:rsidRPr="000B568D">
        <w:rPr>
          <w:szCs w:val="20"/>
        </w:rPr>
        <w:tab/>
        <w:t>Study RAN2 aspects of system information designs (e.g. on-demand SIB and SSB, periodicity of SSBs)</w:t>
      </w:r>
    </w:p>
    <w:p w14:paraId="17E50DAA"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szCs w:val="20"/>
        </w:rPr>
      </w:pPr>
      <w:r w:rsidRPr="000B568D">
        <w:rPr>
          <w:b/>
          <w:szCs w:val="20"/>
        </w:rPr>
        <w:t>-</w:t>
      </w:r>
      <w:r w:rsidRPr="000B568D">
        <w:rPr>
          <w:szCs w:val="20"/>
        </w:rPr>
        <w:tab/>
        <w:t>Study how to improve flexibility and extensibility of scheduling SI design</w:t>
      </w:r>
    </w:p>
    <w:p w14:paraId="4949FB10"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Cs/>
          <w:szCs w:val="20"/>
        </w:rPr>
      </w:pPr>
      <w:r w:rsidRPr="000B568D">
        <w:rPr>
          <w:bCs/>
          <w:szCs w:val="20"/>
        </w:rPr>
        <w:t>-</w:t>
      </w:r>
      <w:r w:rsidRPr="000B568D">
        <w:rPr>
          <w:bCs/>
          <w:szCs w:val="20"/>
        </w:rPr>
        <w:tab/>
        <w:t>Study mechanisms to improve SI update mechanism</w:t>
      </w:r>
    </w:p>
    <w:p w14:paraId="36317984"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Cs/>
          <w:szCs w:val="20"/>
        </w:rPr>
      </w:pPr>
      <w:r w:rsidRPr="000B568D">
        <w:rPr>
          <w:bCs/>
          <w:szCs w:val="20"/>
        </w:rPr>
        <w:t>-</w:t>
      </w:r>
      <w:r w:rsidRPr="000B568D">
        <w:rPr>
          <w:bCs/>
          <w:szCs w:val="20"/>
        </w:rPr>
        <w:tab/>
        <w:t xml:space="preserve">Study aspects related to SIB1 size.  Understand the issues and desired content/size from RAN2 point of view.  </w:t>
      </w:r>
    </w:p>
    <w:p w14:paraId="230F9B97"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Cs/>
          <w:szCs w:val="20"/>
        </w:rPr>
      </w:pPr>
      <w:r w:rsidRPr="000B568D">
        <w:rPr>
          <w:bCs/>
          <w:szCs w:val="20"/>
        </w:rPr>
        <w:t>-</w:t>
      </w:r>
      <w:r w:rsidRPr="000B568D">
        <w:rPr>
          <w:bCs/>
          <w:szCs w:val="20"/>
        </w:rPr>
        <w:tab/>
        <w:t xml:space="preserve">Study areas specific SIB design.  Understand 5G pain points and what improvements can be considered.  </w:t>
      </w:r>
    </w:p>
    <w:p w14:paraId="28D0B325"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Cs/>
          <w:szCs w:val="20"/>
        </w:rPr>
      </w:pPr>
      <w:r w:rsidRPr="000B568D">
        <w:rPr>
          <w:bCs/>
          <w:szCs w:val="20"/>
        </w:rPr>
        <w:t xml:space="preserve">NOTE: this is a starting list </w:t>
      </w:r>
    </w:p>
    <w:p w14:paraId="2B03152A" w14:textId="77777777" w:rsidR="000B568D" w:rsidRDefault="000B568D" w:rsidP="000B568D">
      <w:pPr>
        <w:rPr>
          <w:lang w:val="sv-SE"/>
        </w:rPr>
      </w:pPr>
    </w:p>
    <w:p w14:paraId="303E3F74" w14:textId="77777777" w:rsidR="000B568D" w:rsidRDefault="000B568D" w:rsidP="000B568D">
      <w:pPr>
        <w:rPr>
          <w:lang w:val="sv-SE"/>
        </w:rPr>
      </w:pPr>
    </w:p>
    <w:p w14:paraId="568DEB5F" w14:textId="77777777" w:rsidR="000B568D" w:rsidRPr="000B568D" w:rsidRDefault="000B568D" w:rsidP="000B568D">
      <w:pPr>
        <w:pStyle w:val="Doc-text2"/>
        <w:pBdr>
          <w:top w:val="single" w:sz="4" w:space="1" w:color="auto"/>
          <w:left w:val="single" w:sz="4" w:space="4" w:color="auto"/>
          <w:bottom w:val="single" w:sz="4" w:space="1" w:color="auto"/>
          <w:right w:val="single" w:sz="4" w:space="4" w:color="auto"/>
        </w:pBdr>
        <w:rPr>
          <w:b/>
          <w:bCs/>
          <w:szCs w:val="20"/>
        </w:rPr>
      </w:pPr>
      <w:r w:rsidRPr="000B568D">
        <w:rPr>
          <w:b/>
          <w:bCs/>
          <w:szCs w:val="20"/>
        </w:rPr>
        <w:t>Agreements</w:t>
      </w:r>
    </w:p>
    <w:p w14:paraId="1D8B8C22" w14:textId="77777777" w:rsidR="000B568D" w:rsidRPr="000B568D" w:rsidRDefault="000B568D" w:rsidP="000B568D">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sz w:val="20"/>
          <w:szCs w:val="20"/>
        </w:rPr>
      </w:pPr>
      <w:r w:rsidRPr="000B568D">
        <w:rPr>
          <w:sz w:val="20"/>
          <w:szCs w:val="20"/>
        </w:rPr>
        <w:t xml:space="preserve">Paging design should consider energy efficiency and simplicity for both UE and Network.   </w:t>
      </w:r>
    </w:p>
    <w:p w14:paraId="19D9E0B3" w14:textId="77777777" w:rsidR="000B568D" w:rsidRDefault="000B568D" w:rsidP="000B568D">
      <w:pPr>
        <w:rPr>
          <w:lang w:val="sv-SE"/>
        </w:rPr>
      </w:pPr>
    </w:p>
    <w:p w14:paraId="2A66BD33" w14:textId="77777777" w:rsidR="000B568D" w:rsidRDefault="000B568D" w:rsidP="000B568D">
      <w:pPr>
        <w:rPr>
          <w:lang w:val="sv-SE"/>
        </w:rPr>
      </w:pPr>
    </w:p>
    <w:p w14:paraId="235D13DB" w14:textId="694FEED0" w:rsidR="000B568D" w:rsidRDefault="000B568D" w:rsidP="000B568D">
      <w:pPr>
        <w:pStyle w:val="Heading4"/>
      </w:pPr>
      <w:r w:rsidRPr="00A51AD7">
        <w:t>Common User plane and Control plane</w:t>
      </w:r>
    </w:p>
    <w:tbl>
      <w:tblPr>
        <w:tblStyle w:val="TableGrid"/>
        <w:tblW w:w="8512" w:type="dxa"/>
        <w:tblInd w:w="1075" w:type="dxa"/>
        <w:tblLook w:val="04A0" w:firstRow="1" w:lastRow="0" w:firstColumn="1" w:lastColumn="0" w:noHBand="0" w:noVBand="1"/>
      </w:tblPr>
      <w:tblGrid>
        <w:gridCol w:w="8512"/>
      </w:tblGrid>
      <w:tr w:rsidR="000B568D" w14:paraId="6E81F4BA" w14:textId="77777777" w:rsidTr="0030729C">
        <w:trPr>
          <w:trHeight w:val="1079"/>
        </w:trPr>
        <w:tc>
          <w:tcPr>
            <w:tcW w:w="8512" w:type="dxa"/>
          </w:tcPr>
          <w:p w14:paraId="72878F30" w14:textId="77777777" w:rsidR="000B568D" w:rsidRPr="000B568D" w:rsidRDefault="000B568D" w:rsidP="000B568D">
            <w:pPr>
              <w:pStyle w:val="Doc-text2"/>
              <w:spacing w:after="0"/>
              <w:ind w:left="363"/>
              <w:rPr>
                <w:b/>
                <w:bCs/>
                <w:szCs w:val="20"/>
              </w:rPr>
            </w:pPr>
            <w:r w:rsidRPr="000B568D">
              <w:rPr>
                <w:b/>
                <w:bCs/>
                <w:szCs w:val="20"/>
              </w:rPr>
              <w:t>Agreements</w:t>
            </w:r>
          </w:p>
          <w:p w14:paraId="60F2F33A" w14:textId="2E7FCA7B" w:rsidR="000B568D" w:rsidRPr="000B568D" w:rsidRDefault="000B568D" w:rsidP="0030729C">
            <w:pPr>
              <w:pStyle w:val="Doc-text2"/>
              <w:spacing w:after="0"/>
              <w:ind w:left="363"/>
              <w:rPr>
                <w:szCs w:val="20"/>
              </w:rPr>
            </w:pPr>
            <w:r w:rsidRPr="000B568D">
              <w:rPr>
                <w:szCs w:val="20"/>
              </w:rPr>
              <w:t xml:space="preserve"> </w:t>
            </w:r>
          </w:p>
          <w:p w14:paraId="6369EC5B" w14:textId="77777777" w:rsidR="000B568D" w:rsidRPr="000B568D" w:rsidRDefault="000B568D" w:rsidP="000B568D">
            <w:pPr>
              <w:pStyle w:val="Doc-text2"/>
              <w:spacing w:after="0"/>
              <w:ind w:left="363"/>
              <w:rPr>
                <w:szCs w:val="20"/>
              </w:rPr>
            </w:pPr>
            <w:r w:rsidRPr="000B568D">
              <w:rPr>
                <w:szCs w:val="20"/>
              </w:rPr>
              <w:t>2.</w:t>
            </w:r>
            <w:r w:rsidRPr="000B568D">
              <w:rPr>
                <w:szCs w:val="20"/>
              </w:rPr>
              <w:tab/>
              <w:t xml:space="preserve">Study further requirements of other non-AI/ML use cases/services and understand if we can have more common requirements across different use cases.   </w:t>
            </w:r>
          </w:p>
          <w:p w14:paraId="3CD26538" w14:textId="559398F2" w:rsidR="000B568D" w:rsidRPr="00CB73C6" w:rsidRDefault="000B568D" w:rsidP="0030729C">
            <w:pPr>
              <w:pStyle w:val="Doc-text2"/>
              <w:spacing w:after="0"/>
              <w:ind w:left="0" w:firstLine="0"/>
            </w:pPr>
          </w:p>
        </w:tc>
      </w:tr>
    </w:tbl>
    <w:p w14:paraId="27A3434A" w14:textId="77777777" w:rsidR="000B568D" w:rsidRDefault="000B568D" w:rsidP="000B568D">
      <w:pPr>
        <w:rPr>
          <w:lang w:val="sv-SE"/>
        </w:rPr>
      </w:pPr>
    </w:p>
    <w:p w14:paraId="4DB37F78" w14:textId="77777777" w:rsidR="00245CEE" w:rsidRDefault="00245CEE" w:rsidP="000B568D">
      <w:pPr>
        <w:rPr>
          <w:lang w:val="sv-SE"/>
        </w:rPr>
      </w:pPr>
    </w:p>
    <w:p w14:paraId="60859A48" w14:textId="68765D37" w:rsidR="00245CEE" w:rsidRDefault="00245CEE" w:rsidP="000B568D">
      <w:pPr>
        <w:rPr>
          <w:lang w:val="sv-SE"/>
        </w:rPr>
      </w:pPr>
      <w:r w:rsidRPr="00245CEE">
        <w:rPr>
          <w:lang w:val="sv-SE"/>
        </w:rPr>
        <w:t>Network and UE Energy Efficiency</w:t>
      </w:r>
    </w:p>
    <w:p w14:paraId="42C638DE" w14:textId="77777777" w:rsidR="00245CEE" w:rsidRDefault="00245CEE" w:rsidP="00245CEE">
      <w:pPr>
        <w:pStyle w:val="Doc-text2"/>
        <w:pBdr>
          <w:top w:val="single" w:sz="4" w:space="1" w:color="auto"/>
          <w:left w:val="single" w:sz="4" w:space="4" w:color="auto"/>
          <w:bottom w:val="single" w:sz="4" w:space="1" w:color="auto"/>
          <w:right w:val="single" w:sz="4" w:space="4" w:color="auto"/>
        </w:pBdr>
      </w:pPr>
      <w:r>
        <w:t xml:space="preserve">Design goal </w:t>
      </w:r>
    </w:p>
    <w:p w14:paraId="498080E7" w14:textId="77777777" w:rsidR="00245CEE" w:rsidRDefault="00245CEE" w:rsidP="00245CEE">
      <w:pPr>
        <w:pStyle w:val="Doc-text2"/>
        <w:pBdr>
          <w:top w:val="single" w:sz="4" w:space="1" w:color="auto"/>
          <w:left w:val="single" w:sz="4" w:space="4" w:color="auto"/>
          <w:bottom w:val="single" w:sz="4" w:space="1" w:color="auto"/>
          <w:right w:val="single" w:sz="4" w:space="4" w:color="auto"/>
        </w:pBdr>
      </w:pPr>
      <w:r>
        <w:t xml:space="preserve">1. </w:t>
      </w:r>
      <w:r>
        <w:tab/>
        <w:t>Strive to develop solutions that consider network energy efficiency and UE power saving</w:t>
      </w:r>
    </w:p>
    <w:p w14:paraId="47E939EB" w14:textId="77777777" w:rsidR="00245CEE" w:rsidRPr="000B568D" w:rsidRDefault="00245CEE" w:rsidP="0030729C">
      <w:pPr>
        <w:rPr>
          <w:lang w:val="sv-SE"/>
        </w:rPr>
      </w:pPr>
    </w:p>
    <w:p w14:paraId="7F148D78" w14:textId="77777777" w:rsidR="00245CEE" w:rsidRPr="00245CEE" w:rsidRDefault="00245CEE" w:rsidP="00245CEE">
      <w:pPr>
        <w:rPr>
          <w:lang w:val="sv-SE"/>
        </w:rPr>
      </w:pPr>
    </w:p>
    <w:p w14:paraId="5345E0F1" w14:textId="1216645A" w:rsidR="000B568D" w:rsidRDefault="00245CEE" w:rsidP="000B568D">
      <w:pPr>
        <w:pStyle w:val="Heading2"/>
        <w:rPr>
          <w:b/>
          <w:bCs/>
          <w:lang w:val="en-GB"/>
        </w:rPr>
      </w:pPr>
      <w:r w:rsidRPr="00963C0F">
        <w:rPr>
          <w:b/>
          <w:bCs/>
          <w:lang w:val="en-GB"/>
        </w:rPr>
        <w:t>Mobility</w:t>
      </w:r>
    </w:p>
    <w:p w14:paraId="1B130A97" w14:textId="156637EA" w:rsidR="00DC2A6F" w:rsidRDefault="00DC2A6F" w:rsidP="00DC2A6F">
      <w:pPr>
        <w:pStyle w:val="Heading3"/>
      </w:pPr>
      <w:r>
        <w:t>RAN</w:t>
      </w:r>
      <w:r>
        <w:rPr>
          <w:rFonts w:hint="eastAsia"/>
        </w:rPr>
        <w:t>2</w:t>
      </w:r>
      <w:r>
        <w:t xml:space="preserve"> #1</w:t>
      </w:r>
      <w:r>
        <w:rPr>
          <w:rFonts w:hint="eastAsia"/>
        </w:rPr>
        <w:t>32</w:t>
      </w:r>
      <w:r>
        <w:t xml:space="preserve"> (</w:t>
      </w:r>
      <w:r>
        <w:rPr>
          <w:rFonts w:hint="eastAsia"/>
        </w:rPr>
        <w:t>Nov</w:t>
      </w:r>
      <w:r>
        <w:t>-2025)</w:t>
      </w:r>
    </w:p>
    <w:p w14:paraId="5E2BD834" w14:textId="77777777" w:rsidR="00DC2A6F" w:rsidRPr="008D483F" w:rsidRDefault="00DC2A6F" w:rsidP="00DC2A6F">
      <w:pPr>
        <w:pStyle w:val="Doc-text2"/>
        <w:ind w:left="0" w:firstLine="0"/>
        <w:rPr>
          <w:b/>
          <w:bCs/>
          <w:lang w:val="en-US"/>
        </w:rPr>
      </w:pPr>
      <w:r>
        <w:rPr>
          <w:b/>
          <w:bCs/>
          <w:lang w:val="en-US"/>
        </w:rPr>
        <w:t>Mobility framework/targets</w:t>
      </w:r>
      <w:r w:rsidRPr="00965CB8">
        <w:rPr>
          <w:b/>
          <w:bCs/>
          <w:lang w:val="en-US"/>
        </w:rPr>
        <w:t>:</w:t>
      </w:r>
    </w:p>
    <w:p w14:paraId="48A7E8BD" w14:textId="77777777" w:rsidR="00DC2A6F" w:rsidRPr="00DC2A6F" w:rsidRDefault="00DC2A6F" w:rsidP="00DC2A6F">
      <w:pPr>
        <w:pStyle w:val="Doc-text2"/>
        <w:pBdr>
          <w:top w:val="single" w:sz="4" w:space="1" w:color="auto"/>
          <w:left w:val="single" w:sz="4" w:space="4" w:color="auto"/>
          <w:bottom w:val="single" w:sz="4" w:space="1" w:color="auto"/>
          <w:right w:val="single" w:sz="4" w:space="4" w:color="auto"/>
        </w:pBdr>
        <w:rPr>
          <w:b/>
          <w:bCs/>
          <w:szCs w:val="20"/>
        </w:rPr>
      </w:pPr>
      <w:r w:rsidRPr="00DC2A6F">
        <w:rPr>
          <w:b/>
          <w:bCs/>
          <w:szCs w:val="20"/>
        </w:rPr>
        <w:t>Agreements on mobility</w:t>
      </w:r>
    </w:p>
    <w:p w14:paraId="6C988937" w14:textId="77777777" w:rsidR="00DC2A6F" w:rsidRPr="00DC2A6F" w:rsidRDefault="00DC2A6F" w:rsidP="00DC2A6F">
      <w:pPr>
        <w:pStyle w:val="Doc-text2"/>
        <w:pBdr>
          <w:top w:val="single" w:sz="4" w:space="1" w:color="auto"/>
          <w:left w:val="single" w:sz="4" w:space="4" w:color="auto"/>
          <w:bottom w:val="single" w:sz="4" w:space="1" w:color="auto"/>
          <w:right w:val="single" w:sz="4" w:space="4" w:color="auto"/>
        </w:pBdr>
        <w:rPr>
          <w:szCs w:val="20"/>
        </w:rPr>
      </w:pPr>
      <w:r w:rsidRPr="00DC2A6F">
        <w:rPr>
          <w:szCs w:val="20"/>
        </w:rPr>
        <w:t>1.</w:t>
      </w:r>
      <w:r w:rsidRPr="00DC2A6F">
        <w:rPr>
          <w:szCs w:val="20"/>
        </w:rPr>
        <w:tab/>
        <w:t>Study at least the following mobility schemes</w:t>
      </w:r>
    </w:p>
    <w:p w14:paraId="32D4F074" w14:textId="77777777" w:rsidR="00DC2A6F" w:rsidRPr="00DC2A6F" w:rsidRDefault="00DC2A6F" w:rsidP="00DC2A6F">
      <w:pPr>
        <w:pStyle w:val="Agreement"/>
        <w:numPr>
          <w:ilvl w:val="0"/>
          <w:numId w:val="6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C2A6F">
        <w:rPr>
          <w:b w:val="0"/>
          <w:bCs/>
          <w:sz w:val="20"/>
          <w:szCs w:val="20"/>
        </w:rPr>
        <w:t xml:space="preserve">NW configures and triggers the mobility without pre-configuration, and UE performs it immediately </w:t>
      </w:r>
    </w:p>
    <w:p w14:paraId="2E195427" w14:textId="77777777" w:rsidR="00DC2A6F" w:rsidRPr="00DC2A6F"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szCs w:val="20"/>
        </w:rPr>
      </w:pPr>
      <w:r w:rsidRPr="00DC2A6F">
        <w:rPr>
          <w:szCs w:val="20"/>
        </w:rPr>
        <w:t>Pre-configured solutions and early UE configuration processing</w:t>
      </w:r>
    </w:p>
    <w:p w14:paraId="1CBE36FC" w14:textId="77777777" w:rsidR="00DC2A6F" w:rsidRPr="00DC2A6F"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szCs w:val="20"/>
        </w:rPr>
      </w:pPr>
      <w:r w:rsidRPr="00DC2A6F">
        <w:rPr>
          <w:szCs w:val="20"/>
        </w:rPr>
        <w:t xml:space="preserve">UE triggered mobility based on some pre-configuration  </w:t>
      </w:r>
    </w:p>
    <w:p w14:paraId="48501AB8" w14:textId="77777777" w:rsidR="00DC2A6F" w:rsidRPr="00DC2A6F"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szCs w:val="20"/>
        </w:rPr>
      </w:pPr>
      <w:r w:rsidRPr="00DC2A6F">
        <w:rPr>
          <w:szCs w:val="20"/>
        </w:rPr>
        <w:t xml:space="preserve">CFRA, RACH-less, early UL/DL sync, early CSI.  </w:t>
      </w:r>
    </w:p>
    <w:p w14:paraId="441DCF06" w14:textId="77777777" w:rsidR="00DC2A6F" w:rsidRPr="00DC2A6F" w:rsidRDefault="00DC2A6F" w:rsidP="00DC2A6F">
      <w:pPr>
        <w:pStyle w:val="Doc-text2"/>
        <w:pBdr>
          <w:top w:val="single" w:sz="4" w:space="1" w:color="auto"/>
          <w:left w:val="single" w:sz="4" w:space="4" w:color="auto"/>
          <w:bottom w:val="single" w:sz="4" w:space="1" w:color="auto"/>
          <w:right w:val="single" w:sz="4" w:space="4" w:color="auto"/>
        </w:pBdr>
        <w:ind w:left="1259" w:firstLine="0"/>
        <w:rPr>
          <w:szCs w:val="20"/>
        </w:rPr>
      </w:pPr>
      <w:r w:rsidRPr="00DC2A6F">
        <w:rPr>
          <w:szCs w:val="20"/>
        </w:rPr>
        <w:t xml:space="preserve">Schemes should consider the lower interruption, robustness requirements and throughput degradation while considering UE and NW complexity and resource efficiency.   </w:t>
      </w:r>
    </w:p>
    <w:p w14:paraId="469BEC46" w14:textId="77777777" w:rsidR="00DC2A6F" w:rsidRPr="00DC2A6F" w:rsidRDefault="00DC2A6F" w:rsidP="00DC2A6F">
      <w:pPr>
        <w:pStyle w:val="Doc-text2"/>
        <w:pBdr>
          <w:top w:val="single" w:sz="4" w:space="1" w:color="auto"/>
          <w:left w:val="single" w:sz="4" w:space="4" w:color="auto"/>
          <w:bottom w:val="single" w:sz="4" w:space="1" w:color="auto"/>
          <w:right w:val="single" w:sz="4" w:space="4" w:color="auto"/>
        </w:pBdr>
        <w:ind w:left="1259" w:firstLine="0"/>
        <w:rPr>
          <w:szCs w:val="20"/>
        </w:rPr>
      </w:pPr>
      <w:r w:rsidRPr="00DC2A6F">
        <w:rPr>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C42420" w14:textId="77777777" w:rsidR="00DC2A6F" w:rsidRPr="00DC2A6F" w:rsidRDefault="00DC2A6F" w:rsidP="00DC2A6F">
      <w:pPr>
        <w:pStyle w:val="Doc-text2"/>
        <w:pBdr>
          <w:top w:val="single" w:sz="4" w:space="1" w:color="auto"/>
          <w:left w:val="single" w:sz="4" w:space="4" w:color="auto"/>
          <w:bottom w:val="single" w:sz="4" w:space="1" w:color="auto"/>
          <w:right w:val="single" w:sz="4" w:space="4" w:color="auto"/>
        </w:pBdr>
        <w:rPr>
          <w:szCs w:val="20"/>
        </w:rPr>
      </w:pPr>
      <w:r w:rsidRPr="00DC2A6F">
        <w:rPr>
          <w:szCs w:val="20"/>
        </w:rPr>
        <w:t>2.</w:t>
      </w:r>
      <w:r w:rsidRPr="00DC2A6F">
        <w:rPr>
          <w:szCs w:val="20"/>
        </w:rPr>
        <w:tab/>
        <w:t xml:space="preserve">DAPS as in NR is not considered in this study item </w:t>
      </w:r>
    </w:p>
    <w:p w14:paraId="59065F19" w14:textId="77777777" w:rsidR="00DC2A6F" w:rsidRDefault="00DC2A6F" w:rsidP="00DC2A6F">
      <w:pPr>
        <w:rPr>
          <w:lang w:val="en-GB"/>
        </w:rPr>
      </w:pPr>
    </w:p>
    <w:p w14:paraId="5701C489" w14:textId="77777777" w:rsidR="00DC2A6F" w:rsidRPr="008D483F" w:rsidRDefault="00DC2A6F" w:rsidP="00DC2A6F">
      <w:pPr>
        <w:pStyle w:val="Doc-text2"/>
        <w:ind w:left="0" w:firstLine="0"/>
        <w:rPr>
          <w:b/>
          <w:bCs/>
          <w:lang w:val="en-US"/>
        </w:rPr>
      </w:pPr>
      <w:r>
        <w:rPr>
          <w:b/>
          <w:bCs/>
          <w:lang w:val="en-US"/>
        </w:rPr>
        <w:t>IDLE/INACTIVE mobility</w:t>
      </w:r>
      <w:r w:rsidRPr="00965CB8">
        <w:rPr>
          <w:b/>
          <w:bCs/>
          <w:lang w:val="en-US"/>
        </w:rPr>
        <w:t>:</w:t>
      </w:r>
    </w:p>
    <w:p w14:paraId="150637DE" w14:textId="77777777" w:rsidR="00DC2A6F" w:rsidRPr="00DC2A6F"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DC2A6F">
        <w:rPr>
          <w:sz w:val="20"/>
          <w:szCs w:val="20"/>
        </w:rPr>
        <w:t>Agreements</w:t>
      </w:r>
    </w:p>
    <w:p w14:paraId="2A9A034F" w14:textId="77777777" w:rsidR="00DC2A6F" w:rsidRPr="00DC2A6F"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C2A6F">
        <w:rPr>
          <w:b w:val="0"/>
          <w:bCs/>
          <w:sz w:val="20"/>
          <w:szCs w:val="20"/>
        </w:rPr>
        <w:t xml:space="preserve">NR cell (re) selection framework (e.g best cell principle, cell ranking, inter-freq/RAT prioritization, etc)  is the baseline of 6G cell reselection framework.  </w:t>
      </w:r>
    </w:p>
    <w:p w14:paraId="717DC85C" w14:textId="77777777" w:rsidR="00DC2A6F" w:rsidRPr="00DC2A6F"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C2A6F">
        <w:rPr>
          <w:b w:val="0"/>
          <w:bCs/>
          <w:sz w:val="20"/>
          <w:szCs w:val="20"/>
        </w:rPr>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017C6963" w14:textId="77777777" w:rsidR="00DC2A6F" w:rsidRPr="00DC2A6F"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DC2A6F">
        <w:rPr>
          <w:b w:val="0"/>
          <w:bCs/>
          <w:sz w:val="20"/>
          <w:szCs w:val="20"/>
        </w:rPr>
        <w:t xml:space="preserve">These discussions will resume once we have some progress/understanding from other WGs on cells, reference signals, measurement framework/requirements etc.    </w:t>
      </w:r>
    </w:p>
    <w:p w14:paraId="13FEB1A5" w14:textId="77777777" w:rsidR="00DC2A6F" w:rsidRDefault="00DC2A6F" w:rsidP="00DC2A6F">
      <w:pPr>
        <w:rPr>
          <w:lang w:val="en-GB"/>
        </w:rPr>
      </w:pPr>
    </w:p>
    <w:p w14:paraId="266DCD7D" w14:textId="77777777" w:rsidR="00DC2A6F" w:rsidRPr="008D483F" w:rsidRDefault="00DC2A6F" w:rsidP="00DC2A6F">
      <w:pPr>
        <w:pStyle w:val="Doc-text2"/>
        <w:ind w:left="0" w:firstLine="0"/>
        <w:rPr>
          <w:b/>
          <w:bCs/>
          <w:lang w:val="en-US"/>
        </w:rPr>
      </w:pPr>
      <w:r>
        <w:rPr>
          <w:b/>
          <w:bCs/>
          <w:lang w:val="en-US"/>
        </w:rPr>
        <w:t>Inter-RAT mobility</w:t>
      </w:r>
      <w:r w:rsidRPr="00965CB8">
        <w:rPr>
          <w:b/>
          <w:bCs/>
          <w:lang w:val="en-US"/>
        </w:rPr>
        <w:t>:</w:t>
      </w:r>
    </w:p>
    <w:p w14:paraId="6D43627F" w14:textId="77777777" w:rsidR="00DC2A6F" w:rsidRPr="00E71BB7" w:rsidRDefault="00DC2A6F" w:rsidP="00DC2A6F">
      <w:pPr>
        <w:pStyle w:val="Doc-text2"/>
        <w:pBdr>
          <w:top w:val="single" w:sz="4" w:space="1" w:color="auto"/>
          <w:left w:val="single" w:sz="4" w:space="4" w:color="auto"/>
          <w:bottom w:val="single" w:sz="4" w:space="1" w:color="auto"/>
          <w:right w:val="single" w:sz="4" w:space="4" w:color="auto"/>
        </w:pBdr>
        <w:rPr>
          <w:b/>
          <w:bCs/>
        </w:rPr>
      </w:pPr>
      <w:r w:rsidRPr="00E71BB7">
        <w:rPr>
          <w:b/>
          <w:bCs/>
        </w:rPr>
        <w:t>Agreements</w:t>
      </w:r>
    </w:p>
    <w:p w14:paraId="4D2683D8" w14:textId="77777777" w:rsidR="00DC2A6F" w:rsidRDefault="00DC2A6F" w:rsidP="00DC2A6F">
      <w:pPr>
        <w:pStyle w:val="Doc-text2"/>
        <w:pBdr>
          <w:top w:val="single" w:sz="4" w:space="1" w:color="auto"/>
          <w:left w:val="single" w:sz="4" w:space="4" w:color="auto"/>
          <w:bottom w:val="single" w:sz="4" w:space="1" w:color="auto"/>
          <w:right w:val="single" w:sz="4" w:space="4" w:color="auto"/>
        </w:pBdr>
      </w:pPr>
      <w:r>
        <w:t>1</w:t>
      </w:r>
      <w:r>
        <w:tab/>
        <w:t>For inter-RAT mobility (5G and 6G), the following is supported as a starting point:</w:t>
      </w:r>
    </w:p>
    <w:p w14:paraId="599CC9E9" w14:textId="77777777" w:rsidR="00DC2A6F" w:rsidRDefault="00DC2A6F" w:rsidP="00DC2A6F">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6EFAE4AE" w14:textId="77777777" w:rsidR="00DC2A6F" w:rsidRDefault="00DC2A6F" w:rsidP="00DC2A6F">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2A23DCC6" w14:textId="77777777" w:rsidR="00DC2A6F" w:rsidRPr="00390DB9" w:rsidRDefault="00DC2A6F" w:rsidP="00DC2A6F">
      <w:pPr>
        <w:pStyle w:val="Doc-text2"/>
        <w:pBdr>
          <w:top w:val="single" w:sz="4" w:space="1" w:color="auto"/>
          <w:left w:val="single" w:sz="4" w:space="4" w:color="auto"/>
          <w:bottom w:val="single" w:sz="4" w:space="1" w:color="auto"/>
          <w:right w:val="single" w:sz="4" w:space="4" w:color="auto"/>
        </w:pBdr>
      </w:pPr>
      <w:r>
        <w:t>2</w:t>
      </w:r>
      <w:r>
        <w:tab/>
        <w:t xml:space="preserve">Wait for further mobility discussions on the intra-RAT solutions, before coming back to look at the need for further enhancements.  Consider MRSS. </w:t>
      </w:r>
    </w:p>
    <w:p w14:paraId="04E37E38" w14:textId="77777777" w:rsidR="00DC2A6F" w:rsidRPr="00DC2A6F" w:rsidRDefault="00DC2A6F" w:rsidP="00DC2A6F">
      <w:pPr>
        <w:rPr>
          <w:lang w:val="en-GB"/>
        </w:rPr>
      </w:pPr>
    </w:p>
    <w:p w14:paraId="3AD36F38" w14:textId="77777777" w:rsidR="000B568D" w:rsidRDefault="000B568D" w:rsidP="000B568D">
      <w:pPr>
        <w:pStyle w:val="Heading3"/>
      </w:pPr>
      <w:r>
        <w:t>RAN</w:t>
      </w:r>
      <w:r>
        <w:rPr>
          <w:rFonts w:hint="eastAsia"/>
        </w:rPr>
        <w:t>2</w:t>
      </w:r>
      <w:r>
        <w:t xml:space="preserve"> #1</w:t>
      </w:r>
      <w:r>
        <w:rPr>
          <w:rFonts w:hint="eastAsia"/>
        </w:rPr>
        <w:t>31</w:t>
      </w:r>
      <w:r>
        <w:t>bis (Oct-2025)</w:t>
      </w:r>
    </w:p>
    <w:p w14:paraId="0FE95024" w14:textId="77777777" w:rsidR="00245CEE" w:rsidRPr="002E61B1" w:rsidRDefault="00245CEE" w:rsidP="00245CEE">
      <w:pPr>
        <w:pStyle w:val="Doc-text2"/>
        <w:pBdr>
          <w:top w:val="single" w:sz="4" w:space="1" w:color="auto"/>
          <w:left w:val="single" w:sz="4" w:space="4" w:color="auto"/>
          <w:bottom w:val="single" w:sz="4" w:space="1" w:color="auto"/>
          <w:right w:val="single" w:sz="4" w:space="4" w:color="auto"/>
        </w:pBdr>
        <w:ind w:left="540"/>
        <w:rPr>
          <w:b/>
          <w:bCs/>
        </w:rPr>
      </w:pPr>
      <w:r w:rsidRPr="002E61B1">
        <w:rPr>
          <w:b/>
          <w:bCs/>
        </w:rPr>
        <w:t xml:space="preserve">Agreements </w:t>
      </w:r>
    </w:p>
    <w:p w14:paraId="04B43645" w14:textId="77777777" w:rsidR="00245CEE" w:rsidRPr="002C60EB" w:rsidRDefault="00245CEE" w:rsidP="00245CEE">
      <w:pPr>
        <w:pStyle w:val="Doc-text2"/>
        <w:pBdr>
          <w:top w:val="single" w:sz="4" w:space="1" w:color="auto"/>
          <w:left w:val="single" w:sz="4" w:space="4" w:color="auto"/>
          <w:bottom w:val="single" w:sz="4" w:space="1" w:color="auto"/>
          <w:right w:val="single" w:sz="4" w:space="4" w:color="auto"/>
        </w:pBdr>
        <w:ind w:left="540"/>
      </w:pPr>
      <w:r>
        <w:t>1</w:t>
      </w:r>
      <w:r>
        <w:tab/>
      </w:r>
      <w:r w:rsidRPr="002C60EB">
        <w:t>Study mobility with the following requirements in 6G mobility design:</w:t>
      </w:r>
    </w:p>
    <w:p w14:paraId="1092A998" w14:textId="77777777" w:rsidR="00245CEE" w:rsidRDefault="00245CEE" w:rsidP="00245CEE">
      <w:pPr>
        <w:pStyle w:val="Doc-text2"/>
        <w:pBdr>
          <w:top w:val="single" w:sz="4" w:space="1" w:color="auto"/>
          <w:left w:val="single" w:sz="4" w:space="4" w:color="auto"/>
          <w:bottom w:val="single" w:sz="4" w:space="1" w:color="auto"/>
          <w:right w:val="single" w:sz="4" w:space="4" w:color="auto"/>
        </w:pBdr>
        <w:ind w:left="540"/>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6580EC5B" w14:textId="77777777" w:rsidR="00245CEE" w:rsidRDefault="00245CEE" w:rsidP="00245CEE">
      <w:pPr>
        <w:pStyle w:val="Doc-text2"/>
        <w:pBdr>
          <w:top w:val="single" w:sz="4" w:space="1" w:color="auto"/>
          <w:left w:val="single" w:sz="4" w:space="4" w:color="auto"/>
          <w:bottom w:val="single" w:sz="4" w:space="1" w:color="auto"/>
          <w:right w:val="single" w:sz="4" w:space="4" w:color="auto"/>
        </w:pBdr>
        <w:ind w:left="540"/>
      </w:pPr>
      <w:r>
        <w:t>-</w:t>
      </w:r>
      <w:r>
        <w:tab/>
        <w:t xml:space="preserve">Robustness of mobility procedures </w:t>
      </w:r>
    </w:p>
    <w:p w14:paraId="1DF84B7B" w14:textId="77777777" w:rsidR="00245CEE" w:rsidRDefault="00245CEE" w:rsidP="00245CEE">
      <w:pPr>
        <w:pStyle w:val="Doc-text2"/>
        <w:pBdr>
          <w:top w:val="single" w:sz="4" w:space="1" w:color="auto"/>
          <w:left w:val="single" w:sz="4" w:space="4" w:color="auto"/>
          <w:bottom w:val="single" w:sz="4" w:space="1" w:color="auto"/>
          <w:right w:val="single" w:sz="4" w:space="4" w:color="auto"/>
        </w:pBdr>
        <w:ind w:left="540"/>
      </w:pPr>
      <w:r>
        <w:t>-</w:t>
      </w:r>
      <w:r>
        <w:tab/>
        <w:t>Energy efficiency for both UE and NW</w:t>
      </w:r>
    </w:p>
    <w:p w14:paraId="59748127" w14:textId="77777777" w:rsidR="00245CEE" w:rsidRDefault="00245CEE" w:rsidP="00245CEE">
      <w:pPr>
        <w:pStyle w:val="Doc-text2"/>
        <w:pBdr>
          <w:top w:val="single" w:sz="4" w:space="1" w:color="auto"/>
          <w:left w:val="single" w:sz="4" w:space="4" w:color="auto"/>
          <w:bottom w:val="single" w:sz="4" w:space="1" w:color="auto"/>
          <w:right w:val="single" w:sz="4" w:space="4" w:color="auto"/>
        </w:pBdr>
        <w:ind w:left="540"/>
      </w:pPr>
      <w:r>
        <w:t>2</w:t>
      </w:r>
      <w:r>
        <w:tab/>
        <w:t>Study aspects related to mobility (e.g. early DL/UL synchronization, UE configuration processing, pre-configurations, conditional handover, early CSI acquisition)</w:t>
      </w:r>
    </w:p>
    <w:p w14:paraId="0AF39DCC" w14:textId="77777777" w:rsidR="00245CEE" w:rsidRPr="00245CEE" w:rsidRDefault="00245CEE" w:rsidP="00245CEE">
      <w:pPr>
        <w:rPr>
          <w:lang w:val="sv-SE"/>
        </w:rPr>
      </w:pPr>
    </w:p>
    <w:p w14:paraId="1D53CAE8" w14:textId="77777777" w:rsidR="000B568D" w:rsidRDefault="000B568D">
      <w:pPr>
        <w:rPr>
          <w:bCs/>
          <w:color w:val="0070C0"/>
          <w:u w:val="single"/>
        </w:rPr>
      </w:pPr>
    </w:p>
    <w:sectPr w:rsidR="000B568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2"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3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7"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51"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5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413D01"/>
    <w:multiLevelType w:val="multilevel"/>
    <w:tmpl w:val="2222E2F8"/>
    <w:lvl w:ilvl="0">
      <w:start w:val="11"/>
      <w:numFmt w:val="decimal"/>
      <w:lvlText w:val="%1."/>
      <w:lvlJc w:val="left"/>
      <w:pPr>
        <w:ind w:left="360" w:hanging="360"/>
      </w:pPr>
      <w:rPr>
        <w:rFonts w:ascii="Times New Roman" w:eastAsia="SimSun" w:hAnsi="Times New Roman" w:cs="Times New Roman" w:hint="default"/>
      </w:rPr>
    </w:lvl>
    <w:lvl w:ilvl="1">
      <w:start w:val="1"/>
      <w:numFmt w:val="decimal"/>
      <w:isLgl/>
      <w:lvlText w:val="%1.%2"/>
      <w:lvlJc w:val="left"/>
      <w:pPr>
        <w:ind w:left="360" w:hanging="360"/>
      </w:pPr>
      <w:rPr>
        <w:rFonts w:ascii="Times New Roman" w:eastAsia="SimSun" w:hAnsi="Times New Roman" w:cs="Times New Roman" w:hint="default"/>
      </w:rPr>
    </w:lvl>
    <w:lvl w:ilvl="2">
      <w:start w:val="1"/>
      <w:numFmt w:val="decimal"/>
      <w:isLgl/>
      <w:lvlText w:val="%1.%2.%3"/>
      <w:lvlJc w:val="left"/>
      <w:pPr>
        <w:ind w:left="720" w:hanging="720"/>
      </w:pPr>
      <w:rPr>
        <w:rFonts w:ascii="Times New Roman" w:eastAsia="SimSun" w:hAnsi="Times New Roman" w:cs="Times New Roman" w:hint="default"/>
      </w:rPr>
    </w:lvl>
    <w:lvl w:ilvl="3">
      <w:start w:val="1"/>
      <w:numFmt w:val="decimal"/>
      <w:isLgl/>
      <w:lvlText w:val="%1.%2.%3.%4"/>
      <w:lvlJc w:val="left"/>
      <w:pPr>
        <w:ind w:left="1080" w:hanging="1080"/>
      </w:pPr>
      <w:rPr>
        <w:rFonts w:ascii="Times New Roman" w:eastAsia="SimSun" w:hAnsi="Times New Roman" w:cs="Times New Roman" w:hint="default"/>
      </w:rPr>
    </w:lvl>
    <w:lvl w:ilvl="4">
      <w:start w:val="1"/>
      <w:numFmt w:val="decimal"/>
      <w:isLgl/>
      <w:lvlText w:val="%1.%2.%3.%4.%5"/>
      <w:lvlJc w:val="left"/>
      <w:pPr>
        <w:ind w:left="1080" w:hanging="1080"/>
      </w:pPr>
      <w:rPr>
        <w:rFonts w:ascii="Times New Roman" w:eastAsia="SimSun" w:hAnsi="Times New Roman" w:cs="Times New Roman" w:hint="default"/>
      </w:rPr>
    </w:lvl>
    <w:lvl w:ilvl="5">
      <w:start w:val="1"/>
      <w:numFmt w:val="decimal"/>
      <w:isLgl/>
      <w:lvlText w:val="%1.%2.%3.%4.%5.%6"/>
      <w:lvlJc w:val="left"/>
      <w:pPr>
        <w:ind w:left="1440" w:hanging="1440"/>
      </w:pPr>
      <w:rPr>
        <w:rFonts w:ascii="Times New Roman" w:eastAsia="SimSun" w:hAnsi="Times New Roman" w:cs="Times New Roman" w:hint="default"/>
      </w:rPr>
    </w:lvl>
    <w:lvl w:ilvl="6">
      <w:start w:val="1"/>
      <w:numFmt w:val="decimal"/>
      <w:isLgl/>
      <w:lvlText w:val="%1.%2.%3.%4.%5.%6.%7"/>
      <w:lvlJc w:val="left"/>
      <w:pPr>
        <w:ind w:left="1440" w:hanging="1440"/>
      </w:pPr>
      <w:rPr>
        <w:rFonts w:ascii="Times New Roman" w:eastAsia="SimSun" w:hAnsi="Times New Roman" w:cs="Times New Roman" w:hint="default"/>
      </w:rPr>
    </w:lvl>
    <w:lvl w:ilvl="7">
      <w:start w:val="1"/>
      <w:numFmt w:val="decimal"/>
      <w:isLgl/>
      <w:lvlText w:val="%1.%2.%3.%4.%5.%6.%7.%8"/>
      <w:lvlJc w:val="left"/>
      <w:pPr>
        <w:ind w:left="1800" w:hanging="1800"/>
      </w:pPr>
      <w:rPr>
        <w:rFonts w:ascii="Times New Roman" w:eastAsia="SimSun" w:hAnsi="Times New Roman" w:cs="Times New Roman" w:hint="default"/>
      </w:rPr>
    </w:lvl>
    <w:lvl w:ilvl="8">
      <w:start w:val="1"/>
      <w:numFmt w:val="decimal"/>
      <w:isLgl/>
      <w:lvlText w:val="%1.%2.%3.%4.%5.%6.%7.%8.%9"/>
      <w:lvlJc w:val="left"/>
      <w:pPr>
        <w:ind w:left="1800" w:hanging="1800"/>
      </w:pPr>
      <w:rPr>
        <w:rFonts w:ascii="Times New Roman" w:eastAsia="SimSun" w:hAnsi="Times New Roman" w:cs="Times New Roman" w:hint="default"/>
      </w:rPr>
    </w:lvl>
  </w:abstractNum>
  <w:abstractNum w:abstractNumId="5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5"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45060051">
    <w:abstractNumId w:val="22"/>
  </w:num>
  <w:num w:numId="2" w16cid:durableId="591010238">
    <w:abstractNumId w:val="30"/>
  </w:num>
  <w:num w:numId="3" w16cid:durableId="395053371">
    <w:abstractNumId w:val="27"/>
  </w:num>
  <w:num w:numId="4" w16cid:durableId="682900223">
    <w:abstractNumId w:val="51"/>
  </w:num>
  <w:num w:numId="5" w16cid:durableId="263810824">
    <w:abstractNumId w:val="14"/>
  </w:num>
  <w:num w:numId="6" w16cid:durableId="1677875692">
    <w:abstractNumId w:val="37"/>
  </w:num>
  <w:num w:numId="7" w16cid:durableId="844712531">
    <w:abstractNumId w:val="12"/>
  </w:num>
  <w:num w:numId="8" w16cid:durableId="10111756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1308">
    <w:abstractNumId w:val="31"/>
  </w:num>
  <w:num w:numId="10" w16cid:durableId="1230992133">
    <w:abstractNumId w:val="22"/>
  </w:num>
  <w:num w:numId="11" w16cid:durableId="2026709460">
    <w:abstractNumId w:val="5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568261">
    <w:abstractNumId w:val="22"/>
  </w:num>
  <w:num w:numId="13" w16cid:durableId="680357245">
    <w:abstractNumId w:val="36"/>
  </w:num>
  <w:num w:numId="14" w16cid:durableId="1265649461">
    <w:abstractNumId w:val="17"/>
  </w:num>
  <w:num w:numId="15" w16cid:durableId="702285478">
    <w:abstractNumId w:val="50"/>
  </w:num>
  <w:num w:numId="16" w16cid:durableId="1146124897">
    <w:abstractNumId w:val="44"/>
  </w:num>
  <w:num w:numId="17" w16cid:durableId="199365510">
    <w:abstractNumId w:val="8"/>
  </w:num>
  <w:num w:numId="18" w16cid:durableId="1406024256">
    <w:abstractNumId w:val="11"/>
  </w:num>
  <w:num w:numId="19" w16cid:durableId="607197499">
    <w:abstractNumId w:val="41"/>
  </w:num>
  <w:num w:numId="20" w16cid:durableId="717970266">
    <w:abstractNumId w:val="20"/>
  </w:num>
  <w:num w:numId="21" w16cid:durableId="2141728926">
    <w:abstractNumId w:val="35"/>
  </w:num>
  <w:num w:numId="22" w16cid:durableId="795177849">
    <w:abstractNumId w:val="38"/>
  </w:num>
  <w:num w:numId="23" w16cid:durableId="55664171">
    <w:abstractNumId w:val="32"/>
  </w:num>
  <w:num w:numId="24" w16cid:durableId="1987776638">
    <w:abstractNumId w:val="15"/>
  </w:num>
  <w:num w:numId="25" w16cid:durableId="1826554066">
    <w:abstractNumId w:val="23"/>
  </w:num>
  <w:num w:numId="26" w16cid:durableId="201329745">
    <w:abstractNumId w:val="18"/>
  </w:num>
  <w:num w:numId="27" w16cid:durableId="1265455544">
    <w:abstractNumId w:val="33"/>
  </w:num>
  <w:num w:numId="28" w16cid:durableId="617682088">
    <w:abstractNumId w:val="7"/>
  </w:num>
  <w:num w:numId="29" w16cid:durableId="2127042296">
    <w:abstractNumId w:val="22"/>
  </w:num>
  <w:num w:numId="30" w16cid:durableId="1020356703">
    <w:abstractNumId w:val="22"/>
  </w:num>
  <w:num w:numId="31" w16cid:durableId="1256597828">
    <w:abstractNumId w:val="16"/>
  </w:num>
  <w:num w:numId="32" w16cid:durableId="1615944853">
    <w:abstractNumId w:val="2"/>
  </w:num>
  <w:num w:numId="33" w16cid:durableId="966931234">
    <w:abstractNumId w:val="49"/>
  </w:num>
  <w:num w:numId="34" w16cid:durableId="2075084544">
    <w:abstractNumId w:val="10"/>
  </w:num>
  <w:num w:numId="35" w16cid:durableId="1085877197">
    <w:abstractNumId w:val="3"/>
  </w:num>
  <w:num w:numId="36" w16cid:durableId="1026180692">
    <w:abstractNumId w:val="28"/>
  </w:num>
  <w:num w:numId="37" w16cid:durableId="1849176678">
    <w:abstractNumId w:val="25"/>
  </w:num>
  <w:num w:numId="38" w16cid:durableId="398478284">
    <w:abstractNumId w:val="5"/>
  </w:num>
  <w:num w:numId="39" w16cid:durableId="1822455845">
    <w:abstractNumId w:val="1"/>
  </w:num>
  <w:num w:numId="40" w16cid:durableId="1951888781">
    <w:abstractNumId w:val="22"/>
  </w:num>
  <w:num w:numId="41" w16cid:durableId="272904028">
    <w:abstractNumId w:val="42"/>
  </w:num>
  <w:num w:numId="42" w16cid:durableId="118288966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767554">
    <w:abstractNumId w:val="22"/>
  </w:num>
  <w:num w:numId="44" w16cid:durableId="2092576829">
    <w:abstractNumId w:val="54"/>
  </w:num>
  <w:num w:numId="45" w16cid:durableId="1953586170">
    <w:abstractNumId w:val="39"/>
  </w:num>
  <w:num w:numId="46" w16cid:durableId="819812528">
    <w:abstractNumId w:val="19"/>
  </w:num>
  <w:num w:numId="47" w16cid:durableId="1620912655">
    <w:abstractNumId w:val="55"/>
  </w:num>
  <w:num w:numId="48" w16cid:durableId="1174684462">
    <w:abstractNumId w:val="9"/>
  </w:num>
  <w:num w:numId="49" w16cid:durableId="250506846">
    <w:abstractNumId w:val="4"/>
  </w:num>
  <w:num w:numId="50" w16cid:durableId="701176754">
    <w:abstractNumId w:val="24"/>
  </w:num>
  <w:num w:numId="51" w16cid:durableId="63065623">
    <w:abstractNumId w:val="58"/>
  </w:num>
  <w:num w:numId="52" w16cid:durableId="1930308396">
    <w:abstractNumId w:val="57"/>
  </w:num>
  <w:num w:numId="53" w16cid:durableId="303194073">
    <w:abstractNumId w:val="34"/>
  </w:num>
  <w:num w:numId="54" w16cid:durableId="1702437620">
    <w:abstractNumId w:val="43"/>
  </w:num>
  <w:num w:numId="55" w16cid:durableId="1690909891">
    <w:abstractNumId w:val="46"/>
  </w:num>
  <w:num w:numId="56" w16cid:durableId="556206575">
    <w:abstractNumId w:val="59"/>
  </w:num>
  <w:num w:numId="57" w16cid:durableId="1953628459">
    <w:abstractNumId w:val="29"/>
  </w:num>
  <w:num w:numId="58" w16cid:durableId="1730374890">
    <w:abstractNumId w:val="26"/>
  </w:num>
  <w:num w:numId="59" w16cid:durableId="442189490">
    <w:abstractNumId w:val="48"/>
  </w:num>
  <w:num w:numId="60" w16cid:durableId="433743497">
    <w:abstractNumId w:val="22"/>
  </w:num>
  <w:num w:numId="61" w16cid:durableId="522208932">
    <w:abstractNumId w:val="22"/>
  </w:num>
  <w:num w:numId="62" w16cid:durableId="931670348">
    <w:abstractNumId w:val="0"/>
  </w:num>
  <w:num w:numId="63" w16cid:durableId="1467431269">
    <w:abstractNumId w:val="47"/>
  </w:num>
  <w:num w:numId="64" w16cid:durableId="1543326756">
    <w:abstractNumId w:val="13"/>
  </w:num>
  <w:num w:numId="65" w16cid:durableId="1476489965">
    <w:abstractNumId w:val="52"/>
  </w:num>
  <w:num w:numId="66" w16cid:durableId="917977451">
    <w:abstractNumId w:val="6"/>
  </w:num>
  <w:num w:numId="67" w16cid:durableId="799301502">
    <w:abstractNumId w:val="45"/>
  </w:num>
  <w:num w:numId="68" w16cid:durableId="430973638">
    <w:abstractNumId w:val="56"/>
  </w:num>
  <w:num w:numId="69" w16cid:durableId="129205709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03D5"/>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160B"/>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59B"/>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27F"/>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5EE6"/>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DD0"/>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1FA1"/>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66E6"/>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23B"/>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5A5"/>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DC5"/>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59F6"/>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610"/>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B5B"/>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0C2A"/>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2"/>
    <w:rsid w:val="009371DF"/>
    <w:rsid w:val="00940285"/>
    <w:rsid w:val="00940E43"/>
    <w:rsid w:val="009415B0"/>
    <w:rsid w:val="00941AF1"/>
    <w:rsid w:val="00942052"/>
    <w:rsid w:val="009422AB"/>
    <w:rsid w:val="009428AB"/>
    <w:rsid w:val="00942DDE"/>
    <w:rsid w:val="00942F7B"/>
    <w:rsid w:val="00943374"/>
    <w:rsid w:val="00943724"/>
    <w:rsid w:val="00944AA3"/>
    <w:rsid w:val="009461BB"/>
    <w:rsid w:val="009462BD"/>
    <w:rsid w:val="00947B14"/>
    <w:rsid w:val="00947E7E"/>
    <w:rsid w:val="00950370"/>
    <w:rsid w:val="00950857"/>
    <w:rsid w:val="00950D6B"/>
    <w:rsid w:val="0095139A"/>
    <w:rsid w:val="00952F3D"/>
    <w:rsid w:val="00953469"/>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67D7D"/>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733"/>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1E53"/>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0B8E"/>
    <w:rsid w:val="00CD307E"/>
    <w:rsid w:val="00CD4A9B"/>
    <w:rsid w:val="00CD595B"/>
    <w:rsid w:val="00CD629F"/>
    <w:rsid w:val="00CD6A1B"/>
    <w:rsid w:val="00CD6C8F"/>
    <w:rsid w:val="00CD7292"/>
    <w:rsid w:val="00CE0A7F"/>
    <w:rsid w:val="00CE1718"/>
    <w:rsid w:val="00CE2215"/>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6AD"/>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2A6F"/>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8B5"/>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6BF1"/>
    <w:rsid w:val="00F37520"/>
    <w:rsid w:val="00F37D33"/>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9"/>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TableGrid1">
    <w:name w:val="Table Grid1"/>
    <w:basedOn w:val="TableNormal"/>
    <w:qFormat/>
    <w:rsid w:val="00E558B5"/>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10.10.10.10/ftp/RAN/RAN4/Inbox/R4-2514644.zip"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file:///Users/yangtang/Documents/work/RAN4/WG%20meetings/116bis/Docs/R4-251451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10.10.10.10/ftp/RAN/RAN4/Inbox/R4-25146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55</TotalTime>
  <Pages>26</Pages>
  <Words>6401</Words>
  <Characters>36490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42806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14</cp:revision>
  <cp:lastPrinted>2019-04-25T01:09:00Z</cp:lastPrinted>
  <dcterms:created xsi:type="dcterms:W3CDTF">2025-11-05T05:48:00Z</dcterms:created>
  <dcterms:modified xsi:type="dcterms:W3CDTF">2026-01-29T23:58:00Z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